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宋体" w:cs="Times New Roman" w:eastAsiaTheme="minorEastAsia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Times New Roman" w:hAnsi="宋体" w:cs="Times New Roman"/>
          <w:b/>
          <w:bCs/>
          <w:color w:val="000000"/>
          <w:sz w:val="30"/>
          <w:szCs w:val="30"/>
        </w:rPr>
        <w:t>附件</w:t>
      </w:r>
      <w:r>
        <w:rPr>
          <w:rFonts w:hint="eastAsia" w:ascii="Times New Roman" w:hAnsi="宋体" w:cs="Times New Roman"/>
          <w:b/>
          <w:bCs/>
          <w:color w:val="000000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宋体" w:cs="Times New Roman"/>
          <w:b/>
          <w:bCs/>
          <w:color w:val="000000"/>
          <w:sz w:val="44"/>
          <w:szCs w:val="44"/>
        </w:rPr>
        <w:t>二七区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2022</w:t>
      </w:r>
      <w:r>
        <w:rPr>
          <w:rFonts w:ascii="Times New Roman" w:hAnsi="宋体" w:cs="Times New Roman"/>
          <w:b/>
          <w:bCs/>
          <w:color w:val="000000"/>
          <w:sz w:val="44"/>
          <w:szCs w:val="44"/>
        </w:rPr>
        <w:t>年公开招聘教师面试</w:t>
      </w:r>
    </w:p>
    <w:p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宋体" w:cs="Times New Roman"/>
          <w:b/>
          <w:bCs/>
          <w:color w:val="000000"/>
          <w:sz w:val="44"/>
          <w:szCs w:val="44"/>
        </w:rPr>
        <w:t>疫情防控须知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</w:pP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1.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通过微信小程序或支</w:t>
      </w:r>
      <w:bookmarkStart w:id="0" w:name="_GoBack"/>
      <w:bookmarkEnd w:id="0"/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付宝小程序申领本人防疫健康码和通信大数据行程卡，并持续关注健康码和通信大数据行程卡状态。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2.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考生须提供</w:t>
      </w:r>
      <w:r>
        <w:rPr>
          <w:rFonts w:hint="eastAsia" w:ascii="Times New Roman" w:hAnsi="仿宋" w:eastAsia="仿宋" w:cs="Times New Roman"/>
          <w:color w:val="000000"/>
          <w:kern w:val="0"/>
          <w:sz w:val="35"/>
          <w:szCs w:val="35"/>
          <w:lang w:val="en-US" w:eastAsia="zh-CN"/>
        </w:rPr>
        <w:t>开考前</w:t>
      </w: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48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小时内核酸检测阴性结果（纸质版）、且现场体温测量正常（＜</w:t>
      </w: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37.3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℃）、无新冠肺炎相关症状。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3.</w:t>
      </w:r>
      <w:r>
        <w:rPr>
          <w:rFonts w:ascii="Times New Roman" w:hAnsi="仿宋" w:eastAsia="仿宋" w:cs="Times New Roman"/>
          <w:color w:val="333333"/>
          <w:kern w:val="0"/>
          <w:sz w:val="35"/>
          <w:szCs w:val="35"/>
        </w:rPr>
        <w:t>考生应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如实填写《考生健康管理信息承诺书》，进入考场前按要求上交工作人员。</w:t>
      </w:r>
      <w:r>
        <w:rPr>
          <w:rFonts w:ascii="Times New Roman" w:hAnsi="仿宋" w:eastAsia="仿宋" w:cs="Times New Roman"/>
          <w:color w:val="333333"/>
          <w:kern w:val="0"/>
          <w:sz w:val="35"/>
          <w:szCs w:val="35"/>
        </w:rPr>
        <w:t>自愿承担因不实承诺应承担的相关责任，接受相应处理。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凡隐瞒或谎报旅居史、接触史、健康状况等疫情防控重点信息，不配合工作人员进行防疫检测、询问等造成不良后果的，取消面试资格。如有违法情况，将依法追究法律责任。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5"/>
          <w:szCs w:val="35"/>
        </w:rPr>
        <w:t>4.</w:t>
      </w:r>
      <w:r>
        <w:rPr>
          <w:rFonts w:ascii="Times New Roman" w:hAnsi="仿宋" w:eastAsia="仿宋" w:cs="Times New Roman"/>
          <w:color w:val="333333"/>
          <w:kern w:val="0"/>
          <w:sz w:val="35"/>
          <w:szCs w:val="35"/>
        </w:rPr>
        <w:t>考试前，考生应按照要求提前到达面试考点。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入场时，应主动配合工作人员出示</w:t>
      </w: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“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两码一证</w:t>
      </w: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”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（健康码、行程码、核酸检测阴性证明）并测量体温。</w:t>
      </w:r>
      <w:r>
        <w:rPr>
          <w:rFonts w:ascii="Times New Roman" w:hAnsi="Times New Roman" w:eastAsia="仿宋_GB2312" w:cs="Times New Roman"/>
          <w:sz w:val="32"/>
          <w:szCs w:val="32"/>
        </w:rPr>
        <w:t>健康码、行程码均为绿码及体温测量合格的方可参加面试。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333333"/>
          <w:kern w:val="0"/>
          <w:sz w:val="35"/>
          <w:szCs w:val="35"/>
        </w:rPr>
        <w:t>5.</w:t>
      </w:r>
      <w:r>
        <w:rPr>
          <w:rFonts w:ascii="Times New Roman" w:hAnsi="仿宋" w:eastAsia="仿宋" w:cs="Times New Roman"/>
          <w:color w:val="333333"/>
          <w:kern w:val="0"/>
          <w:sz w:val="35"/>
          <w:szCs w:val="35"/>
        </w:rPr>
        <w:t>请考生注意个人防护，自备口罩并按要求佩戴，注意保持距离、做好防范工作。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333333"/>
          <w:kern w:val="0"/>
          <w:sz w:val="35"/>
          <w:szCs w:val="35"/>
        </w:rPr>
        <w:t>6.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面试期间，出现发热（体温</w:t>
      </w: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≥37.3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℃）、咳嗽等急性呼吸道异常等症状的考生，经现场医务人员研判是否具备继续面试的条件。</w:t>
      </w:r>
      <w:r>
        <w:rPr>
          <w:rFonts w:ascii="Times New Roman" w:hAnsi="仿宋" w:eastAsia="仿宋" w:cs="Times New Roman"/>
          <w:color w:val="333333"/>
          <w:kern w:val="0"/>
          <w:sz w:val="35"/>
          <w:szCs w:val="35"/>
        </w:rPr>
        <w:t>不具备继续完成面试条件的考生，由驻点医护人员按规定妥善处置。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333333"/>
          <w:kern w:val="0"/>
          <w:sz w:val="35"/>
          <w:szCs w:val="35"/>
        </w:rPr>
        <w:t>7.</w:t>
      </w:r>
      <w:r>
        <w:rPr>
          <w:rFonts w:ascii="Times New Roman" w:hAnsi="仿宋" w:eastAsia="仿宋" w:cs="Times New Roman"/>
          <w:color w:val="333333"/>
          <w:kern w:val="0"/>
          <w:sz w:val="35"/>
          <w:szCs w:val="35"/>
        </w:rPr>
        <w:t>面试期间，考生要自觉维护面试秩序，与其他考生保持安全距离，服从现场工作人员安排，考试结束后按规定有序离场。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Times New Roman" w:eastAsia="仿宋" w:cs="Times New Roman"/>
          <w:color w:val="000000"/>
          <w:kern w:val="0"/>
          <w:sz w:val="35"/>
          <w:szCs w:val="35"/>
        </w:rPr>
        <w:t>8.</w:t>
      </w: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在考试组织实施过程中，本须知中未提及的有关疫情防控的其他事宜按照国家和省、市相关规定执行。</w:t>
      </w:r>
    </w:p>
    <w:p>
      <w:pPr>
        <w:widowControl/>
        <w:shd w:val="clear" w:color="auto" w:fill="FFFFFF"/>
        <w:spacing w:line="670" w:lineRule="atLeast"/>
        <w:ind w:firstLine="720"/>
        <w:rPr>
          <w:rFonts w:ascii="Times New Roman" w:hAnsi="Times New Roman" w:eastAsia="宋体" w:cs="Times New Roman"/>
          <w:color w:val="000000"/>
          <w:kern w:val="0"/>
          <w:sz w:val="27"/>
          <w:szCs w:val="27"/>
        </w:rPr>
      </w:pPr>
      <w:r>
        <w:rPr>
          <w:rFonts w:ascii="Times New Roman" w:hAnsi="仿宋" w:eastAsia="仿宋" w:cs="Times New Roman"/>
          <w:color w:val="000000"/>
          <w:kern w:val="0"/>
          <w:sz w:val="35"/>
          <w:szCs w:val="35"/>
        </w:rPr>
        <w:t>新冠肺炎疫情防控工作将根据疫情形势适时调整，请考生持续关注郑州市的疫情防控政策，严格按照防疫要求，提前做好考前准备工作。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kwYTE4MzliYjg4NDM2MGQ1YjZlOTYxYTM5YzY3NGEifQ=="/>
  </w:docVars>
  <w:rsids>
    <w:rsidRoot w:val="00883C1E"/>
    <w:rsid w:val="0013128F"/>
    <w:rsid w:val="00182BA5"/>
    <w:rsid w:val="00445E9C"/>
    <w:rsid w:val="004A34D9"/>
    <w:rsid w:val="005D3301"/>
    <w:rsid w:val="00773B08"/>
    <w:rsid w:val="00883C1E"/>
    <w:rsid w:val="008E294D"/>
    <w:rsid w:val="00977FD7"/>
    <w:rsid w:val="00A635F8"/>
    <w:rsid w:val="00BD4DAF"/>
    <w:rsid w:val="00C16C65"/>
    <w:rsid w:val="00D270D7"/>
    <w:rsid w:val="00F01785"/>
    <w:rsid w:val="00F20E94"/>
    <w:rsid w:val="00FC6D5B"/>
    <w:rsid w:val="60686C7D"/>
    <w:rsid w:val="707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38</TotalTime>
  <ScaleCrop>false</ScaleCrop>
  <LinksUpToDate>false</LinksUpToDate>
  <CharactersWithSpaces>669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2022-08-12T08:18:00Z</dcterms:created>
  <dc:creator>PC</dc:creator>
  <cp:lastModifiedBy>孙璟宇</cp:lastModifiedBy>
  <dcterms:modified xsi:type="dcterms:W3CDTF">2022-08-15T03:52:21Z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CF1BC6DA56154A6A9CBB7A3969DC6179</vt:lpwstr>
  </property>
</Properties>
</file>