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hint="eastAsia" w:ascii="仿宋_GB2312" w:hAnsi="仿宋" w:cs="仿宋"/>
          <w:sz w:val="32"/>
          <w:szCs w:val="32"/>
        </w:rPr>
        <w:t>：</w:t>
      </w:r>
    </w:p>
    <w:p>
      <w:pPr>
        <w:adjustRightInd w:val="0"/>
        <w:snapToGrid w:val="0"/>
        <w:spacing w:before="161" w:beforeLines="50" w:after="161" w:afterLines="50" w:line="760" w:lineRule="exact"/>
        <w:ind w:left="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特殊困难离退休干部帮扶汇总表</w:t>
      </w:r>
    </w:p>
    <w:p>
      <w:pPr>
        <w:adjustRightInd w:val="0"/>
        <w:spacing w:after="161" w:afterLines="50" w:line="7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单位名称：（盖章）                    联系人：         电话：            年  月  日</w:t>
      </w:r>
    </w:p>
    <w:tbl>
      <w:tblPr>
        <w:tblStyle w:val="3"/>
        <w:tblW w:w="12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093"/>
        <w:gridCol w:w="1701"/>
        <w:gridCol w:w="1276"/>
        <w:gridCol w:w="567"/>
        <w:gridCol w:w="567"/>
        <w:gridCol w:w="1418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符合帮扶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第几条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郑州银行卡号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0"/>
      </w:pPr>
      <w:r>
        <w:rPr>
          <w:rFonts w:hint="eastAsia" w:ascii="仿宋" w:hAnsi="仿宋" w:eastAsia="仿宋" w:cs="楷体"/>
          <w:sz w:val="24"/>
          <w:szCs w:val="24"/>
        </w:rPr>
        <w:t>备注：请在离休干部、退休干部相应栏目内打“√”</w:t>
      </w:r>
    </w:p>
    <w:sectPr>
      <w:headerReference r:id="rId4" w:type="first"/>
      <w:headerReference r:id="rId3" w:type="default"/>
      <w:footerReference r:id="rId5" w:type="default"/>
      <w:footnotePr>
        <w:numFmt w:val="decimalHalfWidth"/>
      </w:footnotePr>
      <w:endnotePr>
        <w:numFmt w:val="chineseCounting"/>
      </w:endnotePr>
      <w:pgSz w:w="16837" w:h="11905" w:orient="landscape"/>
      <w:pgMar w:top="1418" w:right="2268" w:bottom="1418" w:left="1587" w:header="567" w:footer="567" w:gutter="0"/>
      <w:pgNumType w:fmt="numberInDash"/>
      <w:cols w:space="720" w:num="1"/>
      <w:titlePg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right="360"/>
    </w:pPr>
    <w:r>
      <mc:AlternateContent>
        <mc:Choice Requires="wps">
          <w:drawing>
            <wp:inline distT="0" distB="0" distL="114300" distR="114300">
              <wp:extent cx="5759450" cy="719455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759450" cy="719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56.65pt;width:453.5pt;" filled="f" stroked="f" coordsize="21600,21600" o:gfxdata="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Uz&#10;WVLUAAAABQEAAA8AAAAAAAAAAQAgAAAAIgAAAGRycy9kb3ducmV2LnhtbFBLAQIUABQAAAAIAIdO&#10;4kDJfXNTtQEAAFADAAAOAAAAAAAAAAEAIAAAACMBAABkcnMvZTJvRG9jLnhtbFBLBQYAAAAABgAG&#10;AFkBAABK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759450" cy="1079500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759450" cy="1079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85pt;width:453.5pt;" filled="f" stroked="f" coordsize="21600,21600" o:gfxdata="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D9m6jTAAAABQEAAA8AAAAAAAAAAQAgAAAAIgAAAGRycy9kb3ducmV2LnhtbFBLAQIUABQAAAAI&#10;AIdO4kA34cbfuQEAAFEDAAAOAAAAAAAAAAEAIAAAACIBAABkcnMvZTJvRG9jLnhtbFBLBQYAAAAA&#10;BgAGAFkBAABN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562FA"/>
    <w:rsid w:val="5B3E2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62" w:lineRule="atLeast"/>
      <w:ind w:left="1"/>
      <w:jc w:val="both"/>
      <w:textAlignment w:val="bottom"/>
    </w:pPr>
    <w:rPr>
      <w:rFonts w:ascii="Calibri" w:hAnsi="Calibri" w:eastAsia="宋体" w:cs="Times New Roman"/>
      <w:color w:val="000000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2021-10-26T01:42:52Z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