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63133" w14:textId="77777777" w:rsidR="0077009E" w:rsidRPr="0077009E" w:rsidRDefault="0077009E" w:rsidP="0077009E">
      <w:pPr>
        <w:widowControl/>
        <w:shd w:val="clear" w:color="auto" w:fill="FFFFFF"/>
        <w:spacing w:after="150"/>
        <w:jc w:val="center"/>
        <w:outlineLvl w:val="2"/>
        <w:rPr>
          <w:rFonts w:ascii="Helvetica" w:eastAsia="宋体" w:hAnsi="Helvetica" w:cs="宋体"/>
          <w:b/>
          <w:bCs/>
          <w:color w:val="3D4145"/>
          <w:kern w:val="0"/>
          <w:sz w:val="44"/>
          <w:szCs w:val="44"/>
        </w:rPr>
      </w:pPr>
      <w:r w:rsidRPr="0077009E">
        <w:rPr>
          <w:rFonts w:ascii="Helvetica" w:eastAsia="宋体" w:hAnsi="Helvetica" w:cs="宋体"/>
          <w:b/>
          <w:bCs/>
          <w:color w:val="3D4145"/>
          <w:kern w:val="0"/>
          <w:sz w:val="44"/>
          <w:szCs w:val="44"/>
        </w:rPr>
        <w:t>二七区全面推进防汛救灾修复重建</w:t>
      </w:r>
    </w:p>
    <w:p w14:paraId="6971CF23" w14:textId="77777777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7</w:t>
      </w:r>
      <w:r>
        <w:rPr>
          <w:rFonts w:ascii="Helvetica" w:hAnsi="Helvetica"/>
          <w:color w:val="3D4145"/>
          <w:sz w:val="30"/>
          <w:szCs w:val="30"/>
        </w:rPr>
        <w:t>月</w:t>
      </w:r>
      <w:r>
        <w:rPr>
          <w:rFonts w:ascii="Helvetica" w:hAnsi="Helvetica"/>
          <w:color w:val="3D4145"/>
          <w:sz w:val="30"/>
          <w:szCs w:val="30"/>
        </w:rPr>
        <w:t>27</w:t>
      </w:r>
      <w:r>
        <w:rPr>
          <w:rFonts w:ascii="Helvetica" w:hAnsi="Helvetica"/>
          <w:color w:val="3D4145"/>
          <w:sz w:val="30"/>
          <w:szCs w:val="30"/>
        </w:rPr>
        <w:t>日，记者从二七区获悉，为有力有序有效地做好因极端强降雨造成的基础设施修复重建工作，尽快恢复生产生活秩序，最大限度降低次生灾害造成的不利影响，保障群众生命财产安全，该区特制定方案，全面启动防汛救灾修复重建工作。</w:t>
      </w:r>
    </w:p>
    <w:p w14:paraId="353E7B9C" w14:textId="234D5991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二七区提出，将坚持</w:t>
      </w:r>
      <w:r>
        <w:rPr>
          <w:rFonts w:ascii="Helvetica" w:hAnsi="Helvetica"/>
          <w:color w:val="3D4145"/>
          <w:sz w:val="30"/>
          <w:szCs w:val="30"/>
        </w:rPr>
        <w:t>“</w:t>
      </w:r>
      <w:r>
        <w:rPr>
          <w:rFonts w:ascii="Helvetica" w:hAnsi="Helvetica"/>
          <w:color w:val="3D4145"/>
          <w:sz w:val="30"/>
          <w:szCs w:val="30"/>
        </w:rPr>
        <w:t>三优先</w:t>
      </w:r>
      <w:proofErr w:type="gramStart"/>
      <w:r>
        <w:rPr>
          <w:rFonts w:ascii="Helvetica" w:hAnsi="Helvetica"/>
          <w:color w:val="3D4145"/>
          <w:sz w:val="30"/>
          <w:szCs w:val="30"/>
        </w:rPr>
        <w:t>一</w:t>
      </w:r>
      <w:proofErr w:type="gramEnd"/>
      <w:r>
        <w:rPr>
          <w:rFonts w:ascii="Helvetica" w:hAnsi="Helvetica"/>
          <w:color w:val="3D4145"/>
          <w:sz w:val="30"/>
          <w:szCs w:val="30"/>
        </w:rPr>
        <w:t>统筹</w:t>
      </w:r>
      <w:r>
        <w:rPr>
          <w:rFonts w:ascii="Helvetica" w:hAnsi="Helvetica"/>
          <w:color w:val="3D4145"/>
          <w:sz w:val="30"/>
          <w:szCs w:val="30"/>
        </w:rPr>
        <w:t>”</w:t>
      </w:r>
      <w:r>
        <w:rPr>
          <w:rFonts w:ascii="Helvetica" w:hAnsi="Helvetica"/>
          <w:color w:val="3D4145"/>
          <w:sz w:val="30"/>
          <w:szCs w:val="30"/>
        </w:rPr>
        <w:t>原则，即坚持人民生命财产优先，修复重建居民区周边基础设施；坚持教育设施优先，保障九月初学校如期安全开学；坚持市政道路优先，保障居民安全通行；坚持生态修复与经济发展双统筹，加快园林修复，重点项目和重点企业周边基础设施修复完善。</w:t>
      </w:r>
    </w:p>
    <w:p w14:paraId="0A86C1C3" w14:textId="02B001B7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统筹安排、突出重点。按照先生活后生产、先运行后提高的顺序，在先期重点保路通、保电通、</w:t>
      </w:r>
      <w:proofErr w:type="gramStart"/>
      <w:r>
        <w:rPr>
          <w:rFonts w:ascii="Helvetica" w:hAnsi="Helvetica"/>
          <w:color w:val="3D4145"/>
          <w:sz w:val="30"/>
          <w:szCs w:val="30"/>
        </w:rPr>
        <w:t>保讯通</w:t>
      </w:r>
      <w:proofErr w:type="gramEnd"/>
      <w:r>
        <w:rPr>
          <w:rFonts w:ascii="Helvetica" w:hAnsi="Helvetica"/>
          <w:color w:val="3D4145"/>
          <w:sz w:val="30"/>
          <w:szCs w:val="30"/>
        </w:rPr>
        <w:t>、保水通（人畜饮水）、保生产运行的基础上，量力而行、尽力而为，有序安排一些重在提高抗灾水平和人民生产生活质量的项目建设。</w:t>
      </w:r>
    </w:p>
    <w:p w14:paraId="6EC406B1" w14:textId="07BD4A63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严格标准、适度超前。坚持高点起步，恢复重建工程的规划、设计、施工，在严格执行国家建设标准、技术规范等基础上可适当提高，确保工程质量安全，坚决防止同一地区同类灾害重演。</w:t>
      </w:r>
    </w:p>
    <w:p w14:paraId="71419E9F" w14:textId="77777777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加强协作、形成合力。二七区提出，由区委、区政府统一指挥，各部门协同配合，加大资金跑办、协调指导和服务力度；各</w:t>
      </w:r>
      <w:r>
        <w:rPr>
          <w:rFonts w:ascii="Helvetica" w:hAnsi="Helvetica"/>
          <w:color w:val="3D4145"/>
          <w:sz w:val="30"/>
          <w:szCs w:val="30"/>
        </w:rPr>
        <w:lastRenderedPageBreak/>
        <w:t>有关部门承担主体责任，具体组织实施恢复重建工作；全区上下形成有难同当、共建家园的强大合力。</w:t>
      </w:r>
    </w:p>
    <w:p w14:paraId="7D6F305F" w14:textId="77777777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防建结合，多</w:t>
      </w:r>
      <w:proofErr w:type="gramStart"/>
      <w:r>
        <w:rPr>
          <w:rFonts w:ascii="Helvetica" w:hAnsi="Helvetica"/>
          <w:color w:val="3D4145"/>
          <w:sz w:val="30"/>
          <w:szCs w:val="30"/>
        </w:rPr>
        <w:t>规</w:t>
      </w:r>
      <w:proofErr w:type="gramEnd"/>
      <w:r>
        <w:rPr>
          <w:rFonts w:ascii="Helvetica" w:hAnsi="Helvetica"/>
          <w:color w:val="3D4145"/>
          <w:sz w:val="30"/>
          <w:szCs w:val="30"/>
        </w:rPr>
        <w:t>合一。坚持以防促建、以建强防，对基础设施和公共服务设施的安全防范，要贯穿抗洪抢险和灾后重建全过程，注重险情化解和安全隐患排查；统筹规划建设，道路、通信、电力、供热、给排水等专项规划要相互衔接，做到有机结合、一张蓝图，提高防灾减灾能力和综合服务功能。</w:t>
      </w:r>
    </w:p>
    <w:p w14:paraId="2D9F9B08" w14:textId="03DB63F4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目前，二七区汇总的重建修复工程共</w:t>
      </w:r>
      <w:r>
        <w:rPr>
          <w:rFonts w:ascii="Helvetica" w:hAnsi="Helvetica"/>
          <w:color w:val="3D4145"/>
          <w:sz w:val="30"/>
          <w:szCs w:val="30"/>
        </w:rPr>
        <w:t>468</w:t>
      </w:r>
      <w:r>
        <w:rPr>
          <w:rFonts w:ascii="Helvetica" w:hAnsi="Helvetica"/>
          <w:color w:val="3D4145"/>
          <w:sz w:val="30"/>
          <w:szCs w:val="30"/>
        </w:rPr>
        <w:t>个，涉及</w:t>
      </w:r>
      <w:r>
        <w:rPr>
          <w:rFonts w:ascii="Helvetica" w:hAnsi="Helvetica"/>
          <w:color w:val="3D4145"/>
          <w:sz w:val="30"/>
          <w:szCs w:val="30"/>
        </w:rPr>
        <w:t>10</w:t>
      </w:r>
      <w:r>
        <w:rPr>
          <w:rFonts w:ascii="Helvetica" w:hAnsi="Helvetica"/>
          <w:color w:val="3D4145"/>
          <w:sz w:val="30"/>
          <w:szCs w:val="30"/>
        </w:rPr>
        <w:t>个类别，包括学校幼儿园项目、医疗卫生项目、垃圾处理设施项目、农村污水处理设施项目、市政道路项目、人防工程、农村道路、园林绿化、水利设施、粮食物资储备设施等多个方面。</w:t>
      </w:r>
    </w:p>
    <w:p w14:paraId="5F0B58BF" w14:textId="77777777" w:rsidR="0077009E" w:rsidRDefault="0077009E" w:rsidP="0077009E">
      <w:pPr>
        <w:pStyle w:val="a3"/>
        <w:shd w:val="clear" w:color="auto" w:fill="FFFFFF"/>
        <w:spacing w:before="0" w:after="0"/>
        <w:ind w:firstLineChars="200" w:firstLine="600"/>
        <w:jc w:val="both"/>
        <w:rPr>
          <w:rFonts w:ascii="Helvetica" w:hAnsi="Helvetica"/>
          <w:color w:val="3D4145"/>
          <w:sz w:val="33"/>
          <w:szCs w:val="33"/>
        </w:rPr>
      </w:pPr>
      <w:r>
        <w:rPr>
          <w:rFonts w:ascii="Helvetica" w:hAnsi="Helvetica"/>
          <w:color w:val="3D4145"/>
          <w:sz w:val="30"/>
          <w:szCs w:val="30"/>
        </w:rPr>
        <w:t>二七区制定了修复重建基础设施</w:t>
      </w:r>
      <w:proofErr w:type="gramStart"/>
      <w:r>
        <w:rPr>
          <w:rFonts w:ascii="Helvetica" w:hAnsi="Helvetica"/>
          <w:color w:val="3D4145"/>
          <w:sz w:val="30"/>
          <w:szCs w:val="30"/>
        </w:rPr>
        <w:t>项目台</w:t>
      </w:r>
      <w:proofErr w:type="gramEnd"/>
      <w:r>
        <w:rPr>
          <w:rFonts w:ascii="Helvetica" w:hAnsi="Helvetica"/>
          <w:color w:val="3D4145"/>
          <w:sz w:val="30"/>
          <w:szCs w:val="30"/>
        </w:rPr>
        <w:t>账，接下来，将按照进行灾情核实后划分重建任务及建设标准，按责任分工进行组织实施。</w:t>
      </w:r>
    </w:p>
    <w:p w14:paraId="23D8A192" w14:textId="77777777" w:rsidR="007A795C" w:rsidRPr="0077009E" w:rsidRDefault="007A795C" w:rsidP="0077009E">
      <w:pPr>
        <w:rPr>
          <w:rFonts w:hint="eastAsia"/>
        </w:rPr>
      </w:pPr>
    </w:p>
    <w:sectPr w:rsidR="007A795C" w:rsidRPr="007700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9E"/>
    <w:rsid w:val="0077009E"/>
    <w:rsid w:val="007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B39B1"/>
  <w15:chartTrackingRefBased/>
  <w15:docId w15:val="{81403648-3954-46E1-AC15-BF73D237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7009E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rsid w:val="0077009E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700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若熙 刘</dc:creator>
  <cp:keywords/>
  <dc:description/>
  <cp:lastModifiedBy>若熙 刘</cp:lastModifiedBy>
  <cp:revision>1</cp:revision>
  <dcterms:created xsi:type="dcterms:W3CDTF">2021-07-29T07:58:00Z</dcterms:created>
  <dcterms:modified xsi:type="dcterms:W3CDTF">2021-07-29T08:01:00Z</dcterms:modified>
</cp:coreProperties>
</file>