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tbl>
      <w:tblPr>
        <w:tblStyle w:val="2"/>
        <w:tblW w:w="9498"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Layout w:type="fixed"/>
        <w:tblCellMar>
          <w:top w:w="15" w:type="dxa"/>
          <w:left w:w="15" w:type="dxa"/>
          <w:bottom w:w="15" w:type="dxa"/>
          <w:right w:w="15" w:type="dxa"/>
        </w:tblCellMar>
      </w:tblPr>
      <w:tblGrid>
        <w:gridCol w:w="709"/>
        <w:gridCol w:w="2357"/>
        <w:gridCol w:w="6432"/>
      </w:tblGrid>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840" w:hRule="atLeast"/>
        </w:trPr>
        <w:tc>
          <w:tcPr>
            <w:tcW w:w="9498" w:type="dxa"/>
            <w:gridSpan w:val="3"/>
            <w:tcBorders>
              <w:top w:val="nil"/>
              <w:left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eastAsia" w:ascii="方正小标宋简体" w:hAnsi="方正小标宋简体" w:eastAsia="方正小标宋简体" w:cs="方正小标宋简体"/>
                <w:color w:val="000000"/>
                <w:kern w:val="0"/>
                <w:sz w:val="44"/>
                <w:szCs w:val="44"/>
                <w:lang w:bidi="ar"/>
              </w:rPr>
              <w:t>区</w:t>
            </w:r>
            <w:bookmarkStart w:id="0" w:name="_GoBack"/>
            <w:bookmarkEnd w:id="0"/>
            <w:r>
              <w:rPr>
                <w:rFonts w:hint="eastAsia" w:ascii="方正小标宋简体" w:hAnsi="方正小标宋简体" w:eastAsia="方正小标宋简体" w:cs="方正小标宋简体"/>
                <w:color w:val="000000"/>
                <w:kern w:val="0"/>
                <w:sz w:val="44"/>
                <w:szCs w:val="44"/>
                <w:lang w:bidi="ar"/>
              </w:rPr>
              <w:t>领导分包项目情况表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552" w:hRule="atLeast"/>
        </w:trPr>
        <w:tc>
          <w:tcPr>
            <w:tcW w:w="70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序号</w:t>
            </w:r>
          </w:p>
        </w:tc>
        <w:tc>
          <w:tcPr>
            <w:tcW w:w="235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分包区领导</w:t>
            </w:r>
          </w:p>
        </w:tc>
        <w:tc>
          <w:tcPr>
            <w:tcW w:w="6432"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lang w:bidi="ar"/>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434"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235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许广佑</w:t>
            </w: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郑州天地康颂置业有限公司公园1872（商品房）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2</w:t>
            </w:r>
          </w:p>
        </w:tc>
        <w:tc>
          <w:tcPr>
            <w:tcW w:w="235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张全金、司文一</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（共同分包）</w:t>
            </w: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二七区城乡更新建设开发有限公司蜜蜂张村连片改造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3</w:t>
            </w:r>
          </w:p>
        </w:tc>
        <w:tc>
          <w:tcPr>
            <w:tcW w:w="235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高天翼</w:t>
            </w: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华润置地（郑州）有限公司万象城二期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954"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4</w:t>
            </w:r>
          </w:p>
        </w:tc>
        <w:tc>
          <w:tcPr>
            <w:tcW w:w="235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Style w:val="4"/>
                <w:rFonts w:hint="default" w:ascii="Times New Roman" w:hAnsi="Times New Roman" w:eastAsia="仿宋_GB2312" w:cs="Times New Roman"/>
                <w:sz w:val="24"/>
                <w:szCs w:val="24"/>
                <w:lang w:bidi="ar"/>
              </w:rPr>
              <w:t>崔世英、李</w:t>
            </w:r>
            <w:r>
              <w:rPr>
                <w:rStyle w:val="5"/>
                <w:rFonts w:hint="default" w:ascii="Times New Roman" w:hAnsi="Times New Roman" w:eastAsia="仿宋_GB2312" w:cs="Times New Roman"/>
                <w:sz w:val="24"/>
                <w:szCs w:val="24"/>
                <w:lang w:bidi="ar"/>
              </w:rPr>
              <w:t xml:space="preserve"> </w:t>
            </w:r>
            <w:r>
              <w:rPr>
                <w:rStyle w:val="4"/>
                <w:rFonts w:hint="default" w:ascii="Times New Roman" w:hAnsi="Times New Roman" w:eastAsia="仿宋_GB2312" w:cs="Times New Roman"/>
                <w:sz w:val="24"/>
                <w:szCs w:val="24"/>
                <w:lang w:bidi="ar"/>
              </w:rPr>
              <w:t>雅</w:t>
            </w:r>
            <w:r>
              <w:rPr>
                <w:rStyle w:val="4"/>
                <w:rFonts w:hint="default" w:ascii="Times New Roman" w:hAnsi="Times New Roman" w:eastAsia="仿宋_GB2312" w:cs="Times New Roman"/>
                <w:sz w:val="24"/>
                <w:szCs w:val="24"/>
                <w:lang w:bidi="ar"/>
              </w:rPr>
              <w:br w:type="textWrapping"/>
            </w:r>
            <w:r>
              <w:rPr>
                <w:rStyle w:val="4"/>
                <w:rFonts w:hint="default" w:ascii="Times New Roman" w:hAnsi="Times New Roman" w:eastAsia="仿宋_GB2312" w:cs="Times New Roman"/>
                <w:sz w:val="24"/>
                <w:szCs w:val="24"/>
                <w:lang w:bidi="ar"/>
              </w:rPr>
              <w:t>（共同分包）</w:t>
            </w: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郑州华侨城都市置业有限公司郑州二七华侨城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5</w:t>
            </w:r>
          </w:p>
        </w:tc>
        <w:tc>
          <w:tcPr>
            <w:tcW w:w="235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王升建</w:t>
            </w: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河南云商置业有限公司中央商务区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6</w:t>
            </w:r>
          </w:p>
        </w:tc>
        <w:tc>
          <w:tcPr>
            <w:tcW w:w="235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袁  斌（4个）</w:t>
            </w: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郑州万科西城房地产开发有限公司万科水晶城</w:t>
            </w:r>
            <w:r>
              <w:rPr>
                <w:rFonts w:hint="default" w:ascii="Times New Roman" w:hAnsi="Times New Roman" w:eastAsia="仿宋_GB2312" w:cs="Times New Roman"/>
                <w:color w:val="000000"/>
                <w:kern w:val="0"/>
                <w:sz w:val="24"/>
                <w:szCs w:val="24"/>
                <w:lang w:bidi="ar"/>
              </w:rPr>
              <w:br w:type="textWrapping"/>
            </w:r>
            <w:r>
              <w:rPr>
                <w:rFonts w:hint="default" w:ascii="Times New Roman" w:hAnsi="Times New Roman" w:eastAsia="仿宋_GB2312" w:cs="Times New Roman"/>
                <w:color w:val="000000"/>
                <w:kern w:val="0"/>
                <w:sz w:val="24"/>
                <w:szCs w:val="24"/>
                <w:lang w:bidi="ar"/>
              </w:rPr>
              <w:t>B-06-01地块（团购房）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7</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八卦庙上闫垌安置区（B-07-01)地块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8</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Style w:val="4"/>
                <w:rFonts w:hint="default" w:ascii="Times New Roman" w:hAnsi="Times New Roman" w:eastAsia="仿宋_GB2312" w:cs="Times New Roman"/>
                <w:sz w:val="24"/>
                <w:szCs w:val="24"/>
                <w:lang w:bidi="ar"/>
              </w:rPr>
              <w:t>郑州万科西城房地产开发有限公司</w:t>
            </w:r>
            <w:r>
              <w:rPr>
                <w:rStyle w:val="4"/>
                <w:rFonts w:hint="default" w:ascii="Times New Roman" w:hAnsi="Times New Roman" w:eastAsia="仿宋_GB2312" w:cs="Times New Roman"/>
                <w:sz w:val="24"/>
                <w:szCs w:val="24"/>
                <w:lang w:bidi="ar"/>
              </w:rPr>
              <w:br w:type="textWrapping"/>
            </w:r>
            <w:r>
              <w:rPr>
                <w:rStyle w:val="4"/>
                <w:rFonts w:hint="default" w:ascii="Times New Roman" w:hAnsi="Times New Roman" w:eastAsia="仿宋_GB2312" w:cs="Times New Roman"/>
                <w:sz w:val="24"/>
                <w:szCs w:val="24"/>
                <w:lang w:bidi="ar"/>
              </w:rPr>
              <w:t>八卦庙上闫垌安置区（</w:t>
            </w:r>
            <w:r>
              <w:rPr>
                <w:rStyle w:val="5"/>
                <w:rFonts w:hint="default" w:ascii="Times New Roman" w:hAnsi="Times New Roman" w:eastAsia="仿宋_GB2312" w:cs="Times New Roman"/>
                <w:sz w:val="24"/>
                <w:szCs w:val="24"/>
                <w:lang w:bidi="ar"/>
              </w:rPr>
              <w:t>B-08-01)</w:t>
            </w:r>
            <w:r>
              <w:rPr>
                <w:rStyle w:val="4"/>
                <w:rFonts w:hint="default" w:ascii="Times New Roman" w:hAnsi="Times New Roman" w:eastAsia="仿宋_GB2312" w:cs="Times New Roman"/>
                <w:sz w:val="24"/>
                <w:szCs w:val="24"/>
                <w:lang w:bidi="ar"/>
              </w:rPr>
              <w:t>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9</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区事管局区三馆三中心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456"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10</w:t>
            </w:r>
          </w:p>
        </w:tc>
        <w:tc>
          <w:tcPr>
            <w:tcW w:w="2357" w:type="dxa"/>
            <w:vMerge w:val="restar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唐莉军（11个）</w:t>
            </w: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郑州市二七广场及周边整体规划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11</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二七广场提升改造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12</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郑州绿都不动产有限公司郑州锦尚德化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郑州市轨道交通置业有限公司二七中心广场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434"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14</w:t>
            </w:r>
          </w:p>
        </w:tc>
        <w:tc>
          <w:tcPr>
            <w:tcW w:w="235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河南商城大厦有限责任公司商城大厦立面改造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434"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15</w:t>
            </w:r>
          </w:p>
        </w:tc>
        <w:tc>
          <w:tcPr>
            <w:tcW w:w="235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唐莉军（11个）</w:t>
            </w: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德化街环境提升工程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16</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友谊大厦改造升级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17</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郑州箱包城改造提升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18</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河南兴业投资有限公司亚细亚商场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19</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Style w:val="4"/>
                <w:rFonts w:hint="default" w:ascii="Times New Roman" w:hAnsi="Times New Roman" w:eastAsia="仿宋_GB2312" w:cs="Times New Roman"/>
                <w:sz w:val="24"/>
                <w:szCs w:val="24"/>
                <w:lang w:bidi="ar"/>
              </w:rPr>
              <w:t>德化街</w:t>
            </w:r>
            <w:r>
              <w:rPr>
                <w:rStyle w:val="6"/>
                <w:rFonts w:hint="default" w:ascii="Times New Roman" w:hAnsi="Times New Roman" w:eastAsia="仿宋_GB2312" w:cs="Times New Roman"/>
                <w:sz w:val="24"/>
                <w:szCs w:val="24"/>
                <w:lang w:bidi="ar"/>
              </w:rPr>
              <w:t>85</w:t>
            </w:r>
            <w:r>
              <w:rPr>
                <w:rStyle w:val="4"/>
                <w:rFonts w:hint="default" w:ascii="Times New Roman" w:hAnsi="Times New Roman" w:eastAsia="仿宋_GB2312" w:cs="Times New Roman"/>
                <w:sz w:val="24"/>
                <w:szCs w:val="24"/>
                <w:lang w:bidi="ar"/>
              </w:rPr>
              <w:t>号院改造提升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20</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二七商圈文化服务中心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21</w:t>
            </w:r>
          </w:p>
        </w:tc>
        <w:tc>
          <w:tcPr>
            <w:tcW w:w="235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唐莉军、王玉卿</w:t>
            </w:r>
            <w:r>
              <w:rPr>
                <w:rFonts w:hint="eastAsia" w:ascii="Times New Roman" w:hAnsi="Times New Roman" w:eastAsia="仿宋_GB2312" w:cs="Times New Roman"/>
                <w:color w:val="000000"/>
                <w:kern w:val="0"/>
                <w:sz w:val="24"/>
                <w:szCs w:val="24"/>
                <w:lang w:val="en-US" w:eastAsia="zh-CN" w:bidi="ar"/>
              </w:rPr>
              <w:t xml:space="preserve">     </w:t>
            </w:r>
            <w:r>
              <w:rPr>
                <w:rFonts w:hint="default" w:ascii="Times New Roman" w:hAnsi="Times New Roman" w:eastAsia="仿宋_GB2312" w:cs="Times New Roman"/>
                <w:color w:val="000000"/>
                <w:kern w:val="0"/>
                <w:sz w:val="24"/>
                <w:szCs w:val="24"/>
                <w:lang w:bidi="ar"/>
              </w:rPr>
              <w:t>（共同分包）</w:t>
            </w: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创建国家级步行街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22</w:t>
            </w:r>
          </w:p>
        </w:tc>
        <w:tc>
          <w:tcPr>
            <w:tcW w:w="235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李  雅（</w:t>
            </w:r>
            <w:r>
              <w:rPr>
                <w:rFonts w:hint="default" w:ascii="Times New Roman" w:hAnsi="Times New Roman" w:eastAsia="仿宋_GB2312" w:cs="Times New Roman"/>
                <w:sz w:val="24"/>
                <w:szCs w:val="24"/>
              </w:rPr>
              <w:t>27</w:t>
            </w:r>
            <w:r>
              <w:rPr>
                <w:rFonts w:hint="default" w:ascii="Times New Roman" w:hAnsi="Times New Roman" w:eastAsia="仿宋_GB2312" w:cs="Times New Roman"/>
                <w:color w:val="000000"/>
                <w:sz w:val="24"/>
                <w:szCs w:val="24"/>
              </w:rPr>
              <w:t>个）</w:t>
            </w: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郑州万科大都会房地产开发有限公司万科大都会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23</w:t>
            </w:r>
          </w:p>
        </w:tc>
        <w:tc>
          <w:tcPr>
            <w:tcW w:w="235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Style w:val="4"/>
                <w:rFonts w:hint="default" w:ascii="Times New Roman" w:hAnsi="Times New Roman" w:eastAsia="仿宋_GB2312" w:cs="Times New Roman"/>
                <w:sz w:val="24"/>
                <w:szCs w:val="24"/>
                <w:lang w:bidi="ar"/>
              </w:rPr>
              <w:t>郑州荣望房地产开发有限公司万荣商务中心东院（</w:t>
            </w:r>
            <w:r>
              <w:rPr>
                <w:rStyle w:val="5"/>
                <w:rFonts w:hint="default" w:ascii="Times New Roman" w:hAnsi="Times New Roman" w:eastAsia="仿宋_GB2312" w:cs="Times New Roman"/>
                <w:sz w:val="24"/>
                <w:szCs w:val="24"/>
                <w:lang w:bidi="ar"/>
              </w:rPr>
              <w:t>E5</w:t>
            </w:r>
            <w:r>
              <w:rPr>
                <w:rStyle w:val="4"/>
                <w:rFonts w:hint="default" w:ascii="Times New Roman" w:hAnsi="Times New Roman" w:eastAsia="仿宋_GB2312" w:cs="Times New Roman"/>
                <w:sz w:val="24"/>
                <w:szCs w:val="24"/>
                <w:lang w:bidi="ar"/>
              </w:rPr>
              <w:t>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24</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郑州国艺文化艺术品交易股份有限公司河南工艺美术交流中心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25</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郑州市二七新区建设投资开发有限公司南岗刘安置区（二期）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26</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7"/>
                <w:rFonts w:hint="default" w:ascii="Times New Roman" w:hAnsi="Times New Roman" w:eastAsia="仿宋_GB2312" w:cs="Times New Roman"/>
                <w:sz w:val="24"/>
                <w:szCs w:val="24"/>
                <w:lang w:bidi="ar"/>
              </w:rPr>
            </w:pPr>
            <w:r>
              <w:rPr>
                <w:rStyle w:val="4"/>
                <w:rFonts w:hint="default" w:ascii="Times New Roman" w:hAnsi="Times New Roman" w:eastAsia="仿宋_GB2312" w:cs="Times New Roman"/>
                <w:sz w:val="24"/>
                <w:szCs w:val="24"/>
                <w:lang w:bidi="ar"/>
              </w:rPr>
              <w:t>二七新区建设投资开发有限公司郭家咀铁三官庙安置区三期</w:t>
            </w:r>
            <w:r>
              <w:rPr>
                <w:rStyle w:val="5"/>
                <w:rFonts w:hint="default" w:ascii="Times New Roman" w:hAnsi="Times New Roman" w:eastAsia="仿宋_GB2312" w:cs="Times New Roman"/>
                <w:sz w:val="24"/>
                <w:szCs w:val="24"/>
                <w:lang w:bidi="ar"/>
              </w:rPr>
              <w:t>N08-1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27</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7"/>
                <w:rFonts w:hint="default" w:ascii="Times New Roman" w:hAnsi="Times New Roman" w:eastAsia="仿宋_GB2312" w:cs="Times New Roman"/>
                <w:sz w:val="24"/>
                <w:szCs w:val="24"/>
                <w:lang w:bidi="ar"/>
              </w:rPr>
            </w:pPr>
            <w:r>
              <w:rPr>
                <w:rStyle w:val="7"/>
                <w:rFonts w:hint="default" w:ascii="Times New Roman" w:hAnsi="Times New Roman" w:eastAsia="仿宋_GB2312" w:cs="Times New Roman"/>
                <w:sz w:val="24"/>
                <w:szCs w:val="24"/>
                <w:lang w:bidi="ar"/>
              </w:rPr>
              <w:t>郑州市二七新区建设投资开发有限公司郭家咀铁三官庙安置区二期（</w:t>
            </w:r>
            <w:r>
              <w:rPr>
                <w:rStyle w:val="6"/>
                <w:rFonts w:hint="default" w:ascii="Times New Roman" w:hAnsi="Times New Roman" w:eastAsia="仿宋_GB2312" w:cs="Times New Roman"/>
                <w:sz w:val="24"/>
                <w:szCs w:val="24"/>
                <w:lang w:bidi="ar"/>
              </w:rPr>
              <w:t>N02-2</w:t>
            </w:r>
            <w:r>
              <w:rPr>
                <w:rStyle w:val="7"/>
                <w:rFonts w:hint="default" w:ascii="Times New Roman" w:hAnsi="Times New Roman" w:eastAsia="仿宋_GB2312" w:cs="Times New Roman"/>
                <w:sz w:val="24"/>
                <w:szCs w:val="24"/>
                <w:lang w:bidi="ar"/>
              </w:rPr>
              <w:t>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28</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7"/>
                <w:rFonts w:hint="default" w:ascii="Times New Roman" w:hAnsi="Times New Roman" w:eastAsia="仿宋_GB2312" w:cs="Times New Roman"/>
                <w:sz w:val="24"/>
                <w:szCs w:val="24"/>
                <w:lang w:bidi="ar"/>
              </w:rPr>
            </w:pPr>
            <w:r>
              <w:rPr>
                <w:rStyle w:val="4"/>
                <w:rFonts w:hint="default" w:ascii="Times New Roman" w:hAnsi="Times New Roman" w:eastAsia="仿宋_GB2312" w:cs="Times New Roman"/>
                <w:sz w:val="24"/>
                <w:szCs w:val="24"/>
                <w:lang w:bidi="ar"/>
              </w:rPr>
              <w:t>郑州市二七新区建设投资开发有限公司郭家咀铁三官庙安置区二期（</w:t>
            </w:r>
            <w:r>
              <w:rPr>
                <w:rStyle w:val="5"/>
                <w:rFonts w:hint="default" w:ascii="Times New Roman" w:hAnsi="Times New Roman" w:eastAsia="仿宋_GB2312" w:cs="Times New Roman"/>
                <w:sz w:val="24"/>
                <w:szCs w:val="24"/>
                <w:lang w:bidi="ar"/>
              </w:rPr>
              <w:t>K03-04</w:t>
            </w:r>
            <w:r>
              <w:rPr>
                <w:rStyle w:val="4"/>
                <w:rFonts w:hint="default" w:ascii="Times New Roman" w:hAnsi="Times New Roman" w:eastAsia="仿宋_GB2312" w:cs="Times New Roman"/>
                <w:sz w:val="24"/>
                <w:szCs w:val="24"/>
                <w:lang w:bidi="ar"/>
              </w:rPr>
              <w:t>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87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29</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7"/>
                <w:rFonts w:hint="default" w:ascii="Times New Roman" w:hAnsi="Times New Roman" w:eastAsia="仿宋_GB2312" w:cs="Times New Roman"/>
                <w:sz w:val="24"/>
                <w:szCs w:val="24"/>
                <w:lang w:bidi="ar"/>
              </w:rPr>
            </w:pPr>
            <w:r>
              <w:rPr>
                <w:rFonts w:hint="default" w:ascii="Times New Roman" w:hAnsi="Times New Roman" w:eastAsia="仿宋_GB2312" w:cs="Times New Roman"/>
                <w:color w:val="000000"/>
                <w:kern w:val="0"/>
                <w:sz w:val="24"/>
                <w:szCs w:val="24"/>
                <w:lang w:bidi="ar"/>
              </w:rPr>
              <w:t>河南郑地新城土地开发有限公司  大田垌安置区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106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30</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7"/>
                <w:rFonts w:hint="default" w:ascii="Times New Roman" w:hAnsi="Times New Roman" w:eastAsia="仿宋_GB2312" w:cs="Times New Roman"/>
                <w:sz w:val="24"/>
                <w:szCs w:val="24"/>
                <w:lang w:bidi="ar"/>
              </w:rPr>
            </w:pPr>
            <w:r>
              <w:rPr>
                <w:rStyle w:val="4"/>
                <w:rFonts w:hint="default" w:ascii="Times New Roman" w:hAnsi="Times New Roman" w:eastAsia="仿宋_GB2312" w:cs="Times New Roman"/>
                <w:sz w:val="24"/>
                <w:szCs w:val="24"/>
                <w:lang w:bidi="ar"/>
              </w:rPr>
              <w:t>河南憬大建设有限公司侯寨老镇区安置区</w:t>
            </w:r>
            <w:r>
              <w:rPr>
                <w:rStyle w:val="5"/>
                <w:rFonts w:hint="default" w:ascii="Times New Roman" w:hAnsi="Times New Roman" w:eastAsia="仿宋_GB2312" w:cs="Times New Roman"/>
                <w:sz w:val="24"/>
                <w:szCs w:val="24"/>
                <w:lang w:bidi="ar"/>
              </w:rPr>
              <w:t>16-012-K08-08</w:t>
            </w:r>
            <w:r>
              <w:rPr>
                <w:rStyle w:val="4"/>
                <w:rFonts w:hint="default" w:ascii="Times New Roman" w:hAnsi="Times New Roman" w:eastAsia="仿宋_GB2312" w:cs="Times New Roman"/>
                <w:sz w:val="24"/>
                <w:szCs w:val="24"/>
                <w:lang w:bidi="ar"/>
              </w:rPr>
              <w:t>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31</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7"/>
                <w:rFonts w:hint="default" w:ascii="Times New Roman" w:hAnsi="Times New Roman" w:eastAsia="仿宋_GB2312" w:cs="Times New Roman"/>
                <w:sz w:val="24"/>
                <w:szCs w:val="24"/>
                <w:lang w:bidi="ar"/>
              </w:rPr>
            </w:pPr>
            <w:r>
              <w:rPr>
                <w:rFonts w:hint="default" w:ascii="Times New Roman" w:hAnsi="Times New Roman" w:eastAsia="仿宋_GB2312" w:cs="Times New Roman"/>
                <w:color w:val="000000"/>
                <w:kern w:val="0"/>
                <w:sz w:val="24"/>
                <w:szCs w:val="24"/>
                <w:lang w:bidi="ar"/>
              </w:rPr>
              <w:t>河南泷通置业有限责任公司河南郑州国际汽车城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32</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7"/>
                <w:rFonts w:hint="default" w:ascii="Times New Roman" w:hAnsi="Times New Roman" w:eastAsia="仿宋_GB2312" w:cs="Times New Roman"/>
                <w:sz w:val="24"/>
                <w:szCs w:val="24"/>
                <w:lang w:bidi="ar"/>
              </w:rPr>
            </w:pPr>
            <w:r>
              <w:rPr>
                <w:rFonts w:hint="default" w:ascii="Times New Roman" w:hAnsi="Times New Roman" w:eastAsia="仿宋_GB2312" w:cs="Times New Roman"/>
                <w:color w:val="000000"/>
                <w:kern w:val="0"/>
                <w:sz w:val="24"/>
                <w:szCs w:val="24"/>
                <w:lang w:bidi="ar"/>
              </w:rPr>
              <w:t>郑州万科房地产有限公司万科医疗养老产业园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33</w:t>
            </w:r>
          </w:p>
        </w:tc>
        <w:tc>
          <w:tcPr>
            <w:tcW w:w="2357" w:type="dxa"/>
            <w:vMerge w:val="restar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李  雅（</w:t>
            </w:r>
            <w:r>
              <w:rPr>
                <w:rFonts w:hint="default" w:ascii="Times New Roman" w:hAnsi="Times New Roman" w:eastAsia="仿宋_GB2312" w:cs="Times New Roman"/>
                <w:sz w:val="24"/>
                <w:szCs w:val="24"/>
              </w:rPr>
              <w:t>27</w:t>
            </w:r>
            <w:r>
              <w:rPr>
                <w:rFonts w:hint="default" w:ascii="Times New Roman" w:hAnsi="Times New Roman" w:eastAsia="仿宋_GB2312" w:cs="Times New Roman"/>
                <w:color w:val="000000"/>
                <w:sz w:val="24"/>
                <w:szCs w:val="24"/>
              </w:rPr>
              <w:t>个）</w:t>
            </w: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河南润霖康养实业集团有限公司润霖康养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34</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7"/>
                <w:rFonts w:hint="default" w:ascii="Times New Roman" w:hAnsi="Times New Roman" w:eastAsia="仿宋_GB2312" w:cs="Times New Roman"/>
                <w:sz w:val="24"/>
                <w:szCs w:val="24"/>
                <w:lang w:bidi="ar"/>
              </w:rPr>
            </w:pPr>
            <w:r>
              <w:rPr>
                <w:rFonts w:hint="default" w:ascii="Times New Roman" w:hAnsi="Times New Roman" w:eastAsia="仿宋_GB2312" w:cs="Times New Roman"/>
                <w:color w:val="000000"/>
                <w:kern w:val="0"/>
                <w:sz w:val="24"/>
                <w:szCs w:val="24"/>
                <w:lang w:bidi="ar"/>
              </w:rPr>
              <w:t>郑州吉华置业有限公司郑州东方医院健康养老宜居综合体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35</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7"/>
                <w:rFonts w:hint="default" w:ascii="Times New Roman" w:hAnsi="Times New Roman" w:eastAsia="仿宋_GB2312" w:cs="Times New Roman"/>
                <w:sz w:val="24"/>
                <w:szCs w:val="24"/>
                <w:lang w:bidi="ar"/>
              </w:rPr>
            </w:pPr>
            <w:r>
              <w:rPr>
                <w:rFonts w:hint="default" w:ascii="Times New Roman" w:hAnsi="Times New Roman" w:eastAsia="仿宋_GB2312" w:cs="Times New Roman"/>
                <w:color w:val="000000"/>
                <w:kern w:val="0"/>
                <w:sz w:val="24"/>
                <w:szCs w:val="24"/>
                <w:lang w:bidi="ar"/>
              </w:rPr>
              <w:t>郑州华侨城都市置业有限公司金水河上游生态修复提升工程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36</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7"/>
                <w:rFonts w:hint="default" w:ascii="Times New Roman" w:hAnsi="Times New Roman" w:eastAsia="仿宋_GB2312" w:cs="Times New Roman"/>
                <w:sz w:val="24"/>
                <w:szCs w:val="24"/>
                <w:lang w:bidi="ar"/>
              </w:rPr>
            </w:pPr>
            <w:r>
              <w:rPr>
                <w:rFonts w:hint="default" w:ascii="Times New Roman" w:hAnsi="Times New Roman" w:eastAsia="仿宋_GB2312" w:cs="Times New Roman"/>
                <w:color w:val="000000"/>
                <w:kern w:val="0"/>
                <w:sz w:val="24"/>
                <w:szCs w:val="24"/>
                <w:lang w:bidi="ar"/>
              </w:rPr>
              <w:t>国网河南省电力公司检修公司500千伏嵩郑线迁改工程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37</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7"/>
                <w:rFonts w:hint="default" w:ascii="Times New Roman" w:hAnsi="Times New Roman" w:eastAsia="仿宋_GB2312" w:cs="Times New Roman"/>
                <w:sz w:val="24"/>
                <w:szCs w:val="24"/>
                <w:lang w:bidi="ar"/>
              </w:rPr>
            </w:pPr>
            <w:r>
              <w:rPr>
                <w:rFonts w:hint="default" w:ascii="Times New Roman" w:hAnsi="Times New Roman" w:eastAsia="仿宋_GB2312" w:cs="Times New Roman"/>
                <w:color w:val="000000"/>
                <w:kern w:val="0"/>
                <w:sz w:val="24"/>
                <w:szCs w:val="24"/>
                <w:lang w:bidi="ar"/>
              </w:rPr>
              <w:t>国网河南省电力公司郑州供电公司220千伏郑嵩线、郑启线迁改工程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38</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7"/>
                <w:rFonts w:hint="default" w:ascii="Times New Roman" w:hAnsi="Times New Roman" w:eastAsia="仿宋_GB2312" w:cs="Times New Roman"/>
                <w:sz w:val="24"/>
                <w:szCs w:val="24"/>
                <w:lang w:bidi="ar"/>
              </w:rPr>
            </w:pPr>
            <w:r>
              <w:rPr>
                <w:rFonts w:hint="default" w:ascii="Times New Roman" w:hAnsi="Times New Roman" w:eastAsia="仿宋_GB2312" w:cs="Times New Roman"/>
                <w:color w:val="000000"/>
                <w:kern w:val="0"/>
                <w:sz w:val="24"/>
                <w:szCs w:val="24"/>
                <w:lang w:bidi="ar"/>
              </w:rPr>
              <w:t>国网河南省电力公司郑州供电公司110千伏徐双线迁改工程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39</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7"/>
                <w:rFonts w:hint="default" w:ascii="Times New Roman" w:hAnsi="Times New Roman" w:eastAsia="仿宋_GB2312" w:cs="Times New Roman"/>
                <w:sz w:val="24"/>
                <w:szCs w:val="24"/>
                <w:lang w:bidi="ar"/>
              </w:rPr>
            </w:pPr>
            <w:r>
              <w:rPr>
                <w:rFonts w:hint="default" w:ascii="Times New Roman" w:hAnsi="Times New Roman" w:eastAsia="仿宋_GB2312" w:cs="Times New Roman"/>
                <w:color w:val="000000"/>
                <w:kern w:val="0"/>
                <w:sz w:val="24"/>
                <w:szCs w:val="24"/>
                <w:lang w:bidi="ar"/>
              </w:rPr>
              <w:t>国网河南省电力公司郑州供电公司110千伏杏园变电站输电线路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40</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7"/>
                <w:rFonts w:hint="default" w:ascii="Times New Roman" w:hAnsi="Times New Roman" w:eastAsia="仿宋_GB2312" w:cs="Times New Roman"/>
                <w:sz w:val="24"/>
                <w:szCs w:val="24"/>
                <w:lang w:bidi="ar"/>
              </w:rPr>
            </w:pPr>
            <w:r>
              <w:rPr>
                <w:rFonts w:hint="default" w:ascii="Times New Roman" w:hAnsi="Times New Roman" w:eastAsia="仿宋_GB2312" w:cs="Times New Roman"/>
                <w:color w:val="000000"/>
                <w:kern w:val="0"/>
                <w:sz w:val="24"/>
                <w:szCs w:val="24"/>
                <w:lang w:bidi="ar"/>
              </w:rPr>
              <w:t>国网河南省电力公司郑州供电公司220千伏新城变电站输电线路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41</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7"/>
                <w:rFonts w:hint="default" w:ascii="Times New Roman" w:hAnsi="Times New Roman" w:eastAsia="仿宋_GB2312" w:cs="Times New Roman"/>
                <w:sz w:val="24"/>
                <w:szCs w:val="24"/>
                <w:lang w:bidi="ar"/>
              </w:rPr>
            </w:pPr>
            <w:r>
              <w:rPr>
                <w:rFonts w:hint="default" w:ascii="Times New Roman" w:hAnsi="Times New Roman" w:eastAsia="仿宋_GB2312" w:cs="Times New Roman"/>
                <w:color w:val="000000"/>
                <w:kern w:val="0"/>
                <w:sz w:val="24"/>
                <w:szCs w:val="24"/>
                <w:lang w:bidi="ar"/>
              </w:rPr>
              <w:t>河南绿地城置业有限公司绿地城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79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42</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7"/>
                <w:rFonts w:hint="default" w:ascii="Times New Roman" w:hAnsi="Times New Roman" w:eastAsia="仿宋_GB2312" w:cs="Times New Roman"/>
                <w:sz w:val="24"/>
                <w:szCs w:val="24"/>
                <w:lang w:bidi="ar"/>
              </w:rPr>
            </w:pPr>
            <w:r>
              <w:rPr>
                <w:rFonts w:hint="default" w:ascii="Times New Roman" w:hAnsi="Times New Roman" w:eastAsia="仿宋_GB2312" w:cs="Times New Roman"/>
                <w:color w:val="000000"/>
                <w:kern w:val="0"/>
                <w:sz w:val="24"/>
                <w:szCs w:val="24"/>
                <w:lang w:bidi="ar"/>
              </w:rPr>
              <w:t>河南绿地缤纷城置业有限公司绿地缤纷城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85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43</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7"/>
                <w:rFonts w:hint="default" w:ascii="Times New Roman" w:hAnsi="Times New Roman" w:eastAsia="仿宋_GB2312" w:cs="Times New Roman"/>
                <w:sz w:val="24"/>
                <w:szCs w:val="24"/>
                <w:lang w:bidi="ar"/>
              </w:rPr>
            </w:pPr>
            <w:r>
              <w:rPr>
                <w:rStyle w:val="4"/>
                <w:rFonts w:hint="default" w:ascii="Times New Roman" w:hAnsi="Times New Roman" w:eastAsia="仿宋_GB2312" w:cs="Times New Roman"/>
                <w:sz w:val="24"/>
                <w:szCs w:val="24"/>
                <w:lang w:bidi="ar"/>
              </w:rPr>
              <w:t>郑州华侨城都市置业有限公司华侨城</w:t>
            </w:r>
            <w:r>
              <w:rPr>
                <w:rStyle w:val="5"/>
                <w:rFonts w:hint="default" w:ascii="Times New Roman" w:hAnsi="Times New Roman" w:eastAsia="仿宋_GB2312" w:cs="Times New Roman"/>
                <w:sz w:val="24"/>
                <w:szCs w:val="24"/>
                <w:lang w:bidi="ar"/>
              </w:rPr>
              <w:t>OCT</w:t>
            </w:r>
            <w:r>
              <w:rPr>
                <w:rStyle w:val="4"/>
                <w:rFonts w:hint="default" w:ascii="Times New Roman" w:hAnsi="Times New Roman" w:eastAsia="仿宋_GB2312" w:cs="Times New Roman"/>
                <w:sz w:val="24"/>
                <w:szCs w:val="24"/>
                <w:lang w:bidi="ar"/>
              </w:rPr>
              <w:t>文化艺术中心项目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44</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7"/>
                <w:rFonts w:hint="default" w:ascii="Times New Roman" w:hAnsi="Times New Roman" w:eastAsia="仿宋_GB2312" w:cs="Times New Roman"/>
                <w:sz w:val="24"/>
                <w:szCs w:val="24"/>
                <w:lang w:bidi="ar"/>
              </w:rPr>
            </w:pPr>
            <w:r>
              <w:rPr>
                <w:rStyle w:val="4"/>
                <w:rFonts w:hint="default" w:ascii="Times New Roman" w:hAnsi="Times New Roman" w:eastAsia="仿宋_GB2312" w:cs="Times New Roman"/>
                <w:sz w:val="24"/>
                <w:szCs w:val="24"/>
                <w:lang w:bidi="ar"/>
              </w:rPr>
              <w:t>河南益增置业有限公司侯寨滨河花园安置区（滨河三期</w:t>
            </w:r>
            <w:r>
              <w:rPr>
                <w:rStyle w:val="5"/>
                <w:rFonts w:hint="default" w:ascii="Times New Roman" w:hAnsi="Times New Roman" w:eastAsia="仿宋_GB2312" w:cs="Times New Roman"/>
                <w:sz w:val="24"/>
                <w:szCs w:val="24"/>
                <w:lang w:bidi="ar"/>
              </w:rPr>
              <w:t>25</w:t>
            </w:r>
            <w:r>
              <w:rPr>
                <w:rStyle w:val="4"/>
                <w:rFonts w:hint="default" w:ascii="Times New Roman" w:hAnsi="Times New Roman" w:eastAsia="仿宋_GB2312" w:cs="Times New Roman"/>
                <w:sz w:val="24"/>
                <w:szCs w:val="24"/>
                <w:lang w:bidi="ar"/>
              </w:rPr>
              <w:t>号地）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79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45</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7"/>
                <w:rFonts w:hint="default" w:ascii="Times New Roman" w:hAnsi="Times New Roman" w:eastAsia="仿宋_GB2312" w:cs="Times New Roman"/>
                <w:sz w:val="24"/>
                <w:szCs w:val="24"/>
                <w:lang w:bidi="ar"/>
              </w:rPr>
            </w:pPr>
            <w:r>
              <w:rPr>
                <w:rFonts w:hint="default" w:ascii="Times New Roman" w:hAnsi="Times New Roman" w:eastAsia="仿宋_GB2312" w:cs="Times New Roman"/>
                <w:color w:val="000000"/>
                <w:kern w:val="0"/>
                <w:sz w:val="24"/>
                <w:szCs w:val="24"/>
                <w:lang w:bidi="ar"/>
              </w:rPr>
              <w:t>河南申郑建设开发有限公司侯寨新镇区安置区（刘庄6号地）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46</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7"/>
                <w:rFonts w:hint="default" w:ascii="Times New Roman" w:hAnsi="Times New Roman" w:eastAsia="仿宋_GB2312" w:cs="Times New Roman"/>
                <w:sz w:val="24"/>
                <w:szCs w:val="24"/>
                <w:lang w:bidi="ar"/>
              </w:rPr>
            </w:pPr>
            <w:r>
              <w:rPr>
                <w:rFonts w:hint="default" w:ascii="Times New Roman" w:hAnsi="Times New Roman" w:eastAsia="仿宋_GB2312" w:cs="Times New Roman"/>
                <w:color w:val="000000"/>
                <w:kern w:val="0"/>
                <w:sz w:val="24"/>
                <w:szCs w:val="24"/>
                <w:lang w:bidi="ar"/>
              </w:rPr>
              <w:t>河南国经龙湖健康产业开发有限公司中欧健康产业城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47</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7"/>
                <w:rFonts w:hint="default" w:ascii="Times New Roman" w:hAnsi="Times New Roman" w:eastAsia="仿宋_GB2312" w:cs="Times New Roman"/>
                <w:sz w:val="24"/>
                <w:szCs w:val="24"/>
                <w:lang w:bidi="ar"/>
              </w:rPr>
            </w:pPr>
            <w:r>
              <w:rPr>
                <w:rFonts w:hint="default" w:ascii="Times New Roman" w:hAnsi="Times New Roman" w:eastAsia="仿宋_GB2312" w:cs="Times New Roman"/>
                <w:color w:val="000000"/>
                <w:kern w:val="0"/>
                <w:sz w:val="24"/>
                <w:szCs w:val="24"/>
                <w:lang w:bidi="ar"/>
              </w:rPr>
              <w:t>郑州江泰置业有限公司江泰天宇国际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48</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7"/>
                <w:rFonts w:hint="default" w:ascii="Times New Roman" w:hAnsi="Times New Roman" w:eastAsia="仿宋_GB2312" w:cs="Times New Roman"/>
                <w:sz w:val="24"/>
                <w:szCs w:val="24"/>
                <w:lang w:bidi="ar"/>
              </w:rPr>
            </w:pPr>
            <w:r>
              <w:rPr>
                <w:rFonts w:hint="default" w:ascii="Times New Roman" w:hAnsi="Times New Roman" w:eastAsia="仿宋_GB2312" w:cs="Times New Roman"/>
                <w:color w:val="000000"/>
                <w:kern w:val="0"/>
                <w:sz w:val="24"/>
                <w:szCs w:val="24"/>
                <w:lang w:bidi="ar"/>
              </w:rPr>
              <w:t>中国铁路郑州局集团有限公司全区铁路职工家属区维修改造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49</w:t>
            </w:r>
          </w:p>
        </w:tc>
        <w:tc>
          <w:tcPr>
            <w:tcW w:w="235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翟国防（6个）</w:t>
            </w: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Style w:val="4"/>
                <w:rFonts w:hint="default" w:ascii="Times New Roman" w:hAnsi="Times New Roman" w:eastAsia="仿宋_GB2312" w:cs="Times New Roman"/>
                <w:sz w:val="24"/>
                <w:szCs w:val="24"/>
                <w:lang w:bidi="ar"/>
              </w:rPr>
              <w:t>郑州骏龙房地产开发有限公司升龙城</w:t>
            </w:r>
            <w:r>
              <w:rPr>
                <w:rStyle w:val="5"/>
                <w:rFonts w:hint="default" w:ascii="Times New Roman" w:hAnsi="Times New Roman" w:eastAsia="仿宋_GB2312" w:cs="Times New Roman"/>
                <w:sz w:val="24"/>
                <w:szCs w:val="24"/>
                <w:lang w:bidi="ar"/>
              </w:rPr>
              <w:t>7</w:t>
            </w:r>
            <w:r>
              <w:rPr>
                <w:rStyle w:val="4"/>
                <w:rFonts w:hint="default" w:ascii="Times New Roman" w:hAnsi="Times New Roman" w:eastAsia="仿宋_GB2312" w:cs="Times New Roman"/>
                <w:sz w:val="24"/>
                <w:szCs w:val="24"/>
                <w:lang w:bidi="ar"/>
              </w:rPr>
              <w:t>号院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50</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郑州建海苑置业有限公司建海国际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51</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郑州建海苑置业有限公司建海绿荫丽景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52</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郑州建海苑置业有限公司建海绿荫美景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53</w:t>
            </w:r>
          </w:p>
        </w:tc>
        <w:tc>
          <w:tcPr>
            <w:tcW w:w="2357" w:type="dxa"/>
            <w:vMerge w:val="restar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翟国防（6个）</w:t>
            </w: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郑州骏龙房地产开发有限公司升龙城壹公馆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54</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郑州市第二人民医院东院区改扩建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55</w:t>
            </w:r>
          </w:p>
        </w:tc>
        <w:tc>
          <w:tcPr>
            <w:tcW w:w="235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姚  实</w:t>
            </w: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升龙天玺</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56</w:t>
            </w:r>
          </w:p>
        </w:tc>
        <w:tc>
          <w:tcPr>
            <w:tcW w:w="235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周国堂</w:t>
            </w: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河南苏宁易购销售有限公司河南苏宁云商智能物流产业园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57</w:t>
            </w:r>
          </w:p>
        </w:tc>
        <w:tc>
          <w:tcPr>
            <w:tcW w:w="2357" w:type="dxa"/>
            <w:vMerge w:val="restar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朱志刚（2个）</w:t>
            </w: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郑州晟润置业有限公司盛润运河城国际广场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58</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郑州祥宁置业有限公司贾砦棚户区改造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59</w:t>
            </w:r>
          </w:p>
        </w:tc>
        <w:tc>
          <w:tcPr>
            <w:tcW w:w="235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杨振河</w:t>
            </w: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河南国土建设发展有限公司王立砦片区改造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60</w:t>
            </w:r>
          </w:p>
        </w:tc>
        <w:tc>
          <w:tcPr>
            <w:tcW w:w="2357" w:type="dxa"/>
            <w:vMerge w:val="restar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赵 阳（3个）</w:t>
            </w: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河南足球小镇置业有限公司建业足球小镇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61</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西岗项目指挥部西岗建筑艺术体验园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62</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河南足球小镇置业有限公司长安古寨民宿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63</w:t>
            </w:r>
          </w:p>
        </w:tc>
        <w:tc>
          <w:tcPr>
            <w:tcW w:w="235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董治会、赵阳</w:t>
            </w:r>
            <w:r>
              <w:rPr>
                <w:rFonts w:hint="eastAsia" w:ascii="Times New Roman" w:hAnsi="Times New Roman" w:eastAsia="仿宋_GB2312" w:cs="Times New Roman"/>
                <w:color w:val="000000"/>
                <w:kern w:val="0"/>
                <w:sz w:val="24"/>
                <w:szCs w:val="24"/>
                <w:lang w:val="en-US" w:eastAsia="zh-CN" w:bidi="ar"/>
              </w:rPr>
              <w:t xml:space="preserve">      </w:t>
            </w:r>
            <w:r>
              <w:rPr>
                <w:rFonts w:hint="default" w:ascii="Times New Roman" w:hAnsi="Times New Roman" w:eastAsia="仿宋_GB2312" w:cs="Times New Roman"/>
                <w:color w:val="000000"/>
                <w:kern w:val="0"/>
                <w:sz w:val="24"/>
                <w:szCs w:val="24"/>
                <w:lang w:bidi="ar"/>
              </w:rPr>
              <w:t>（共同分包）</w:t>
            </w: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河南樱桃沟文旅发展有限公司沉浸式夜游灯光秀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64</w:t>
            </w:r>
          </w:p>
        </w:tc>
        <w:tc>
          <w:tcPr>
            <w:tcW w:w="235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董治会（15个）</w:t>
            </w: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市气象局郑州国家基本气象站项目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65</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市殡仪馆郑州市殡仪馆二期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66</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省人防办省人防疏散基地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67</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市文物局郑州老奶奶庙旧石器遗址博物馆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68</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樱桃沟管委会樱桃沟文创艺术淘宝村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69</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河南足球小镇置业有限公司钓鱼沟生态文化公园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70</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区农委袁河及新申报的桐树洼、西胡垌美丽乡村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71</w:t>
            </w:r>
          </w:p>
        </w:tc>
        <w:tc>
          <w:tcPr>
            <w:tcW w:w="235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市林业局万亩森林公园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72</w:t>
            </w:r>
          </w:p>
        </w:tc>
        <w:tc>
          <w:tcPr>
            <w:tcW w:w="235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ascii="Times New Roman" w:hAnsi="Times New Roman" w:eastAsia="仿宋_GB2312" w:cs="Times New Roman"/>
                <w:color w:val="000000"/>
                <w:kern w:val="0"/>
                <w:sz w:val="24"/>
                <w:szCs w:val="24"/>
                <w:lang w:bidi="ar"/>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光明开元置业有限公司小赵砦城中村改造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73</w:t>
            </w:r>
          </w:p>
        </w:tc>
        <w:tc>
          <w:tcPr>
            <w:tcW w:w="235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林业绿道二期30公里建设工程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74</w:t>
            </w:r>
          </w:p>
        </w:tc>
        <w:tc>
          <w:tcPr>
            <w:tcW w:w="235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美丽公路建设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75</w:t>
            </w:r>
          </w:p>
        </w:tc>
        <w:tc>
          <w:tcPr>
            <w:tcW w:w="235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紫玉路、华美石材路生态屏障建设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76</w:t>
            </w:r>
          </w:p>
        </w:tc>
        <w:tc>
          <w:tcPr>
            <w:tcW w:w="235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申河遗址生态文化公园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77</w:t>
            </w:r>
          </w:p>
        </w:tc>
        <w:tc>
          <w:tcPr>
            <w:tcW w:w="235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郑州华侨城都市置业有限公司芦村河遗址生态文化公园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78</w:t>
            </w:r>
          </w:p>
        </w:tc>
        <w:tc>
          <w:tcPr>
            <w:tcW w:w="235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上李河西遗址生态文化公园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79</w:t>
            </w:r>
          </w:p>
        </w:tc>
        <w:tc>
          <w:tcPr>
            <w:tcW w:w="235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兰海</w:t>
            </w: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郑州凯恩置业有限公司凯恩国际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80</w:t>
            </w:r>
          </w:p>
        </w:tc>
        <w:tc>
          <w:tcPr>
            <w:tcW w:w="2357" w:type="dxa"/>
            <w:vMerge w:val="restar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闫凯（32个）</w:t>
            </w: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Style w:val="4"/>
                <w:rFonts w:hint="default" w:ascii="Times New Roman" w:hAnsi="Times New Roman" w:eastAsia="仿宋_GB2312" w:cs="Times New Roman"/>
                <w:sz w:val="24"/>
                <w:szCs w:val="24"/>
                <w:lang w:bidi="ar"/>
              </w:rPr>
              <w:t>市公路局省道</w:t>
            </w:r>
            <w:r>
              <w:rPr>
                <w:rStyle w:val="5"/>
                <w:rFonts w:hint="default" w:ascii="Times New Roman" w:hAnsi="Times New Roman" w:eastAsia="仿宋_GB2312" w:cs="Times New Roman"/>
                <w:sz w:val="24"/>
                <w:szCs w:val="24"/>
                <w:lang w:bidi="ar"/>
              </w:rPr>
              <w:t>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81</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大商股份郑州商业投资有限公司郑州大商金博大商业中心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82</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二七区老旧小区整治提升工程（467个工程）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83</w:t>
            </w:r>
          </w:p>
        </w:tc>
        <w:tc>
          <w:tcPr>
            <w:tcW w:w="235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Style w:val="4"/>
                <w:rFonts w:hint="default" w:ascii="Times New Roman" w:hAnsi="Times New Roman" w:eastAsia="仿宋_GB2312" w:cs="Times New Roman"/>
                <w:sz w:val="24"/>
                <w:szCs w:val="24"/>
                <w:lang w:bidi="ar"/>
              </w:rPr>
              <w:t>市城乡建设局渠南路（长江西路</w:t>
            </w:r>
            <w:r>
              <w:rPr>
                <w:rStyle w:val="5"/>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花溪南路）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84</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Style w:val="4"/>
                <w:rFonts w:hint="default" w:ascii="Times New Roman" w:hAnsi="Times New Roman" w:eastAsia="仿宋_GB2312" w:cs="Times New Roman"/>
                <w:sz w:val="24"/>
                <w:szCs w:val="24"/>
                <w:lang w:bidi="ar"/>
              </w:rPr>
              <w:t>市城乡建设局鼎盛大道（大学路</w:t>
            </w:r>
            <w:r>
              <w:rPr>
                <w:rStyle w:val="5"/>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郑密路）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85</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Style w:val="4"/>
                <w:rFonts w:hint="default" w:ascii="Times New Roman" w:hAnsi="Times New Roman" w:eastAsia="仿宋_GB2312" w:cs="Times New Roman"/>
                <w:sz w:val="24"/>
                <w:szCs w:val="24"/>
                <w:lang w:bidi="ar"/>
              </w:rPr>
              <w:t>市城乡建设局豫一路（嵩山路</w:t>
            </w:r>
            <w:r>
              <w:rPr>
                <w:rStyle w:val="5"/>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京广南路）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86</w:t>
            </w:r>
          </w:p>
        </w:tc>
        <w:tc>
          <w:tcPr>
            <w:tcW w:w="235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Style w:val="4"/>
                <w:rFonts w:hint="default" w:ascii="Times New Roman" w:hAnsi="Times New Roman" w:eastAsia="仿宋_GB2312" w:cs="Times New Roman"/>
                <w:sz w:val="24"/>
                <w:szCs w:val="24"/>
                <w:lang w:bidi="ar"/>
              </w:rPr>
              <w:t>郑州市建设投资集团有限公司渠北路（建安路</w:t>
            </w:r>
            <w:r>
              <w:rPr>
                <w:rStyle w:val="5"/>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大学南路）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87</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Style w:val="4"/>
                <w:rFonts w:hint="default" w:ascii="Times New Roman" w:hAnsi="Times New Roman" w:eastAsia="仿宋_GB2312" w:cs="Times New Roman"/>
                <w:sz w:val="24"/>
                <w:szCs w:val="24"/>
                <w:lang w:bidi="ar"/>
              </w:rPr>
              <w:t>郑州市建设投资集团有限公司杏园路（渠南路</w:t>
            </w:r>
            <w:r>
              <w:rPr>
                <w:rStyle w:val="5"/>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南四环）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88</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Style w:val="4"/>
                <w:rFonts w:hint="default" w:ascii="Times New Roman" w:hAnsi="Times New Roman" w:eastAsia="仿宋_GB2312" w:cs="Times New Roman"/>
                <w:sz w:val="24"/>
                <w:szCs w:val="24"/>
                <w:lang w:bidi="ar"/>
              </w:rPr>
              <w:t>郑州市建设投资集团有限公司双铁路（大顺路</w:t>
            </w:r>
            <w:r>
              <w:rPr>
                <w:rStyle w:val="5"/>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鼎盛大道）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89</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Style w:val="4"/>
                <w:rFonts w:hint="default" w:ascii="Times New Roman" w:hAnsi="Times New Roman" w:eastAsia="仿宋_GB2312" w:cs="Times New Roman"/>
                <w:sz w:val="24"/>
                <w:szCs w:val="24"/>
                <w:lang w:bidi="ar"/>
              </w:rPr>
              <w:t>郑州市建设投资集团有限公司芦庄路（百荣路</w:t>
            </w:r>
            <w:r>
              <w:rPr>
                <w:rStyle w:val="5"/>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京广南路）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90</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4"/>
                <w:rFonts w:hint="default" w:ascii="Times New Roman" w:hAnsi="Times New Roman" w:eastAsia="仿宋_GB2312" w:cs="Times New Roman"/>
                <w:sz w:val="24"/>
                <w:szCs w:val="24"/>
                <w:lang w:bidi="ar"/>
              </w:rPr>
            </w:pPr>
            <w:r>
              <w:rPr>
                <w:rStyle w:val="4"/>
                <w:rFonts w:hint="default" w:ascii="Times New Roman" w:hAnsi="Times New Roman" w:eastAsia="仿宋_GB2312" w:cs="Times New Roman"/>
                <w:sz w:val="24"/>
                <w:szCs w:val="24"/>
                <w:lang w:bidi="ar"/>
              </w:rPr>
              <w:t>市城乡建设局碧云路（渠南路</w:t>
            </w:r>
            <w:r>
              <w:rPr>
                <w:rStyle w:val="5"/>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杏贾路）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91</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4"/>
                <w:rFonts w:hint="default" w:ascii="Times New Roman" w:hAnsi="Times New Roman" w:eastAsia="仿宋_GB2312" w:cs="Times New Roman"/>
                <w:sz w:val="24"/>
                <w:szCs w:val="24"/>
                <w:lang w:bidi="ar"/>
              </w:rPr>
            </w:pPr>
            <w:r>
              <w:rPr>
                <w:rStyle w:val="4"/>
                <w:rFonts w:hint="default" w:ascii="Times New Roman" w:hAnsi="Times New Roman" w:eastAsia="仿宋_GB2312" w:cs="Times New Roman"/>
                <w:sz w:val="24"/>
                <w:szCs w:val="24"/>
                <w:lang w:bidi="ar"/>
              </w:rPr>
              <w:t>市城乡建设局渠北路（中州大道</w:t>
            </w:r>
            <w:r>
              <w:rPr>
                <w:rStyle w:val="5"/>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大学南路）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91</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Style w:val="4"/>
                <w:rFonts w:hint="default" w:ascii="Times New Roman" w:hAnsi="Times New Roman" w:eastAsia="仿宋_GB2312" w:cs="Times New Roman"/>
                <w:sz w:val="24"/>
                <w:szCs w:val="24"/>
                <w:lang w:bidi="ar"/>
              </w:rPr>
              <w:t>市城乡建设局渠北路（中州大道</w:t>
            </w:r>
            <w:r>
              <w:rPr>
                <w:rStyle w:val="5"/>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大学南路）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92</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Style w:val="4"/>
                <w:rFonts w:hint="default" w:ascii="Times New Roman" w:hAnsi="Times New Roman" w:eastAsia="仿宋_GB2312" w:cs="Times New Roman"/>
                <w:sz w:val="24"/>
                <w:szCs w:val="24"/>
                <w:lang w:bidi="ar"/>
              </w:rPr>
              <w:t>区建设和交通局望桥路</w:t>
            </w:r>
            <w:r>
              <w:rPr>
                <w:rStyle w:val="5"/>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南四环</w:t>
            </w:r>
            <w:r>
              <w:rPr>
                <w:rStyle w:val="5"/>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绕城高速辅道</w:t>
            </w:r>
            <w:r>
              <w:rPr>
                <w:rStyle w:val="5"/>
                <w:rFonts w:hint="default" w:ascii="Times New Roman" w:hAnsi="Times New Roman" w:eastAsia="仿宋_GB2312" w:cs="Times New Roman"/>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93</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Style w:val="4"/>
                <w:rFonts w:hint="default" w:ascii="Times New Roman" w:hAnsi="Times New Roman" w:eastAsia="仿宋_GB2312" w:cs="Times New Roman"/>
                <w:sz w:val="24"/>
                <w:szCs w:val="24"/>
                <w:lang w:bidi="ar"/>
              </w:rPr>
              <w:t>区建设和交通局曙光路（绕城高速辅道</w:t>
            </w:r>
            <w:r>
              <w:rPr>
                <w:rStyle w:val="5"/>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郑少高速南辅道）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94</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Style w:val="4"/>
                <w:rFonts w:hint="default" w:ascii="Times New Roman" w:hAnsi="Times New Roman" w:eastAsia="仿宋_GB2312" w:cs="Times New Roman"/>
                <w:sz w:val="24"/>
                <w:szCs w:val="24"/>
                <w:lang w:bidi="ar"/>
              </w:rPr>
              <w:t>区建设和交通局萍湖路（丰功路</w:t>
            </w:r>
            <w:r>
              <w:rPr>
                <w:rStyle w:val="5"/>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绕城高速辅道）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95</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Style w:val="4"/>
                <w:rFonts w:hint="default" w:ascii="Times New Roman" w:hAnsi="Times New Roman" w:eastAsia="仿宋_GB2312" w:cs="Times New Roman"/>
                <w:sz w:val="24"/>
                <w:szCs w:val="24"/>
                <w:lang w:bidi="ar"/>
              </w:rPr>
              <w:t>区建设和交通局侯寨南环路（南四环</w:t>
            </w:r>
            <w:r>
              <w:rPr>
                <w:rStyle w:val="5"/>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侯寨西环路）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96</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Style w:val="4"/>
                <w:rFonts w:hint="default" w:ascii="Times New Roman" w:hAnsi="Times New Roman" w:eastAsia="仿宋_GB2312" w:cs="Times New Roman"/>
                <w:sz w:val="24"/>
                <w:szCs w:val="24"/>
                <w:lang w:bidi="ar"/>
              </w:rPr>
              <w:t>区建设和交通局百荣路（三官中路</w:t>
            </w:r>
            <w:r>
              <w:rPr>
                <w:rStyle w:val="5"/>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大学南路）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97</w:t>
            </w:r>
          </w:p>
        </w:tc>
        <w:tc>
          <w:tcPr>
            <w:tcW w:w="235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Style w:val="4"/>
                <w:rFonts w:hint="default" w:ascii="Times New Roman" w:hAnsi="Times New Roman" w:eastAsia="仿宋_GB2312" w:cs="Times New Roman"/>
                <w:sz w:val="24"/>
                <w:szCs w:val="24"/>
                <w:lang w:bidi="ar"/>
              </w:rPr>
              <w:t>区建设和交通局豫二路（嵩山南路</w:t>
            </w:r>
            <w:r>
              <w:rPr>
                <w:rStyle w:val="5"/>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京广南路）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98</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4"/>
                <w:rFonts w:hint="default" w:ascii="Times New Roman" w:hAnsi="Times New Roman" w:eastAsia="仿宋_GB2312" w:cs="Times New Roman"/>
                <w:sz w:val="24"/>
                <w:szCs w:val="24"/>
                <w:lang w:bidi="ar"/>
              </w:rPr>
            </w:pPr>
            <w:r>
              <w:rPr>
                <w:rStyle w:val="4"/>
                <w:rFonts w:hint="default" w:ascii="Times New Roman" w:hAnsi="Times New Roman" w:eastAsia="仿宋_GB2312" w:cs="Times New Roman"/>
                <w:sz w:val="24"/>
                <w:szCs w:val="24"/>
                <w:lang w:bidi="ar"/>
              </w:rPr>
              <w:t>区建设和交通局文华南路（三官中路</w:t>
            </w:r>
            <w:r>
              <w:rPr>
                <w:rStyle w:val="5"/>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热源厂路）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99</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4"/>
                <w:rFonts w:hint="default" w:ascii="Times New Roman" w:hAnsi="Times New Roman" w:eastAsia="仿宋_GB2312" w:cs="Times New Roman"/>
                <w:sz w:val="24"/>
                <w:szCs w:val="24"/>
                <w:lang w:bidi="ar"/>
              </w:rPr>
            </w:pPr>
            <w:r>
              <w:rPr>
                <w:rStyle w:val="4"/>
                <w:rFonts w:hint="default" w:ascii="Times New Roman" w:hAnsi="Times New Roman" w:eastAsia="仿宋_GB2312" w:cs="Times New Roman"/>
                <w:sz w:val="24"/>
                <w:szCs w:val="24"/>
                <w:lang w:bidi="ar"/>
              </w:rPr>
              <w:t>区建设和交通局郑少高速北辅道（公安路</w:t>
            </w:r>
            <w:r>
              <w:rPr>
                <w:rStyle w:val="5"/>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绕城高速辅道道）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100</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4"/>
                <w:rFonts w:hint="default" w:ascii="Times New Roman" w:hAnsi="Times New Roman" w:eastAsia="仿宋_GB2312" w:cs="Times New Roman"/>
                <w:sz w:val="24"/>
                <w:szCs w:val="24"/>
                <w:lang w:bidi="ar"/>
              </w:rPr>
            </w:pPr>
            <w:r>
              <w:rPr>
                <w:rStyle w:val="4"/>
                <w:rFonts w:hint="default" w:ascii="Times New Roman" w:hAnsi="Times New Roman" w:eastAsia="仿宋_GB2312" w:cs="Times New Roman"/>
                <w:sz w:val="24"/>
                <w:szCs w:val="24"/>
                <w:lang w:bidi="ar"/>
              </w:rPr>
              <w:t>区建设和交通局郑少高速南辅道（绕城高速辅道</w:t>
            </w:r>
            <w:r>
              <w:rPr>
                <w:rStyle w:val="5"/>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萍湖路）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101</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4"/>
                <w:rFonts w:hint="default" w:ascii="Times New Roman" w:hAnsi="Times New Roman" w:eastAsia="仿宋_GB2312" w:cs="Times New Roman"/>
                <w:sz w:val="24"/>
                <w:szCs w:val="24"/>
                <w:lang w:bidi="ar"/>
              </w:rPr>
            </w:pPr>
            <w:r>
              <w:rPr>
                <w:rStyle w:val="4"/>
                <w:rFonts w:hint="default" w:ascii="Times New Roman" w:hAnsi="Times New Roman" w:eastAsia="仿宋_GB2312" w:cs="Times New Roman"/>
                <w:sz w:val="24"/>
                <w:szCs w:val="24"/>
                <w:lang w:bidi="ar"/>
              </w:rPr>
              <w:t>区建设和交通局樱桃路（郑密路辅道</w:t>
            </w:r>
            <w:r>
              <w:rPr>
                <w:rStyle w:val="5"/>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侯寨南环路）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102</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4"/>
                <w:rFonts w:hint="default" w:ascii="Times New Roman" w:hAnsi="Times New Roman" w:eastAsia="仿宋_GB2312" w:cs="Times New Roman"/>
                <w:sz w:val="24"/>
                <w:szCs w:val="24"/>
                <w:lang w:bidi="ar"/>
              </w:rPr>
            </w:pPr>
            <w:r>
              <w:rPr>
                <w:rStyle w:val="4"/>
                <w:rFonts w:hint="default" w:ascii="Times New Roman" w:hAnsi="Times New Roman" w:eastAsia="仿宋_GB2312" w:cs="Times New Roman"/>
                <w:sz w:val="24"/>
                <w:szCs w:val="24"/>
                <w:lang w:bidi="ar"/>
              </w:rPr>
              <w:t>区建设和交通局南桂路（南四环</w:t>
            </w:r>
            <w:r>
              <w:rPr>
                <w:rStyle w:val="5"/>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天泰路）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103</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4"/>
                <w:rFonts w:hint="default" w:ascii="Times New Roman" w:hAnsi="Times New Roman" w:eastAsia="仿宋_GB2312" w:cs="Times New Roman"/>
                <w:sz w:val="24"/>
                <w:szCs w:val="24"/>
                <w:lang w:bidi="ar"/>
              </w:rPr>
            </w:pPr>
            <w:r>
              <w:rPr>
                <w:rStyle w:val="4"/>
                <w:rFonts w:hint="default" w:ascii="Times New Roman" w:hAnsi="Times New Roman" w:eastAsia="仿宋_GB2312" w:cs="Times New Roman"/>
                <w:sz w:val="24"/>
                <w:szCs w:val="24"/>
                <w:lang w:bidi="ar"/>
              </w:rPr>
              <w:t>区建设和交通局椰风路（郑少高速南辅道</w:t>
            </w:r>
            <w:r>
              <w:rPr>
                <w:rStyle w:val="5"/>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萍湖路）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104</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4"/>
                <w:rFonts w:hint="default" w:ascii="Times New Roman" w:hAnsi="Times New Roman" w:eastAsia="仿宋_GB2312" w:cs="Times New Roman"/>
                <w:sz w:val="24"/>
                <w:szCs w:val="24"/>
                <w:lang w:bidi="ar"/>
              </w:rPr>
            </w:pPr>
            <w:r>
              <w:rPr>
                <w:rStyle w:val="4"/>
                <w:rFonts w:hint="default" w:ascii="Times New Roman" w:hAnsi="Times New Roman" w:eastAsia="仿宋_GB2312" w:cs="Times New Roman"/>
                <w:sz w:val="24"/>
                <w:szCs w:val="24"/>
                <w:lang w:bidi="ar"/>
              </w:rPr>
              <w:t>区建设和交通局夏至路（宝溪路）</w:t>
            </w:r>
            <w:r>
              <w:rPr>
                <w:rStyle w:val="5"/>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郑密路</w:t>
            </w:r>
            <w:r>
              <w:rPr>
                <w:rStyle w:val="5"/>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南四环</w:t>
            </w:r>
            <w:r>
              <w:rPr>
                <w:rStyle w:val="5"/>
                <w:rFonts w:hint="default" w:ascii="Times New Roman" w:hAnsi="Times New Roman" w:eastAsia="仿宋_GB2312" w:cs="Times New Roman"/>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105</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4"/>
                <w:rFonts w:hint="default" w:ascii="Times New Roman" w:hAnsi="Times New Roman" w:eastAsia="仿宋_GB2312" w:cs="Times New Roman"/>
                <w:sz w:val="24"/>
                <w:szCs w:val="24"/>
                <w:lang w:bidi="ar"/>
              </w:rPr>
            </w:pPr>
            <w:r>
              <w:rPr>
                <w:rStyle w:val="4"/>
                <w:rFonts w:hint="default" w:ascii="Times New Roman" w:hAnsi="Times New Roman" w:eastAsia="仿宋_GB2312" w:cs="Times New Roman"/>
                <w:sz w:val="24"/>
                <w:szCs w:val="24"/>
                <w:lang w:bidi="ar"/>
              </w:rPr>
              <w:t>区建设和交通局明江路（热源厂路）</w:t>
            </w:r>
            <w:r>
              <w:rPr>
                <w:rStyle w:val="5"/>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文华南路</w:t>
            </w:r>
            <w:r>
              <w:rPr>
                <w:rStyle w:val="5"/>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京广南路</w:t>
            </w:r>
            <w:r>
              <w:rPr>
                <w:rStyle w:val="5"/>
                <w:rFonts w:hint="default" w:ascii="Times New Roman" w:hAnsi="Times New Roman" w:eastAsia="仿宋_GB2312" w:cs="Times New Roman"/>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106</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4"/>
                <w:rFonts w:hint="default" w:ascii="Times New Roman" w:hAnsi="Times New Roman" w:eastAsia="仿宋_GB2312" w:cs="Times New Roman"/>
                <w:sz w:val="24"/>
                <w:szCs w:val="24"/>
                <w:lang w:bidi="ar"/>
              </w:rPr>
            </w:pPr>
            <w:r>
              <w:rPr>
                <w:rStyle w:val="4"/>
                <w:rFonts w:hint="default" w:ascii="Times New Roman" w:hAnsi="Times New Roman" w:eastAsia="仿宋_GB2312" w:cs="Times New Roman"/>
                <w:sz w:val="24"/>
                <w:szCs w:val="24"/>
                <w:lang w:bidi="ar"/>
              </w:rPr>
              <w:t>区建设和交通局樱桃路</w:t>
            </w:r>
            <w:r>
              <w:rPr>
                <w:rStyle w:val="5"/>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南四环</w:t>
            </w:r>
            <w:r>
              <w:rPr>
                <w:rStyle w:val="5"/>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郑密路</w:t>
            </w:r>
            <w:r>
              <w:rPr>
                <w:rStyle w:val="5"/>
                <w:rFonts w:hint="default" w:ascii="Times New Roman" w:hAnsi="Times New Roman" w:eastAsia="仿宋_GB2312" w:cs="Times New Roman"/>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107</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4"/>
                <w:rFonts w:hint="default" w:ascii="Times New Roman" w:hAnsi="Times New Roman" w:eastAsia="仿宋_GB2312" w:cs="Times New Roman"/>
                <w:sz w:val="24"/>
                <w:szCs w:val="24"/>
                <w:lang w:bidi="ar"/>
              </w:rPr>
            </w:pPr>
            <w:r>
              <w:rPr>
                <w:rStyle w:val="4"/>
                <w:rFonts w:hint="default" w:ascii="Times New Roman" w:hAnsi="Times New Roman" w:eastAsia="仿宋_GB2312" w:cs="Times New Roman"/>
                <w:sz w:val="24"/>
                <w:szCs w:val="24"/>
                <w:lang w:bidi="ar"/>
              </w:rPr>
              <w:t>区建设和交通局凯旋路（侯寨西环路）</w:t>
            </w:r>
            <w:r>
              <w:rPr>
                <w:rStyle w:val="5"/>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航海西路</w:t>
            </w:r>
            <w:r>
              <w:rPr>
                <w:rStyle w:val="5"/>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郑密路</w:t>
            </w:r>
            <w:r>
              <w:rPr>
                <w:rStyle w:val="5"/>
                <w:rFonts w:hint="default" w:ascii="Times New Roman" w:hAnsi="Times New Roman" w:eastAsia="仿宋_GB2312" w:cs="Times New Roman"/>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108</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4"/>
                <w:rFonts w:hint="default" w:ascii="Times New Roman" w:hAnsi="Times New Roman" w:eastAsia="仿宋_GB2312" w:cs="Times New Roman"/>
                <w:sz w:val="24"/>
                <w:szCs w:val="24"/>
                <w:lang w:bidi="ar"/>
              </w:rPr>
            </w:pPr>
            <w:r>
              <w:rPr>
                <w:rStyle w:val="4"/>
                <w:rFonts w:hint="default" w:ascii="Times New Roman" w:hAnsi="Times New Roman" w:eastAsia="仿宋_GB2312" w:cs="Times New Roman"/>
                <w:sz w:val="24"/>
                <w:szCs w:val="24"/>
                <w:lang w:bidi="ar"/>
              </w:rPr>
              <w:t>区建设和交通局安亭路</w:t>
            </w:r>
            <w:r>
              <w:rPr>
                <w:rStyle w:val="5"/>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航海西路</w:t>
            </w:r>
            <w:r>
              <w:rPr>
                <w:rStyle w:val="5"/>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丹水大道</w:t>
            </w:r>
            <w:r>
              <w:rPr>
                <w:rStyle w:val="5"/>
                <w:rFonts w:hint="default" w:ascii="Times New Roman" w:hAnsi="Times New Roman" w:eastAsia="仿宋_GB2312" w:cs="Times New Roman"/>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109</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4"/>
                <w:rFonts w:hint="default" w:ascii="Times New Roman" w:hAnsi="Times New Roman" w:eastAsia="仿宋_GB2312" w:cs="Times New Roman"/>
                <w:sz w:val="24"/>
                <w:szCs w:val="24"/>
                <w:lang w:bidi="ar"/>
              </w:rPr>
            </w:pPr>
            <w:r>
              <w:rPr>
                <w:rStyle w:val="4"/>
                <w:rFonts w:hint="default" w:ascii="Times New Roman" w:hAnsi="Times New Roman" w:eastAsia="仿宋_GB2312" w:cs="Times New Roman"/>
                <w:sz w:val="24"/>
                <w:szCs w:val="24"/>
                <w:lang w:bidi="ar"/>
              </w:rPr>
              <w:t>区建设和交通局大学路辅道（南三环</w:t>
            </w:r>
            <w:r>
              <w:rPr>
                <w:rStyle w:val="5"/>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绕城高速辅道）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110</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4"/>
                <w:rFonts w:hint="default" w:ascii="Times New Roman" w:hAnsi="Times New Roman" w:eastAsia="仿宋_GB2312" w:cs="Times New Roman"/>
                <w:sz w:val="24"/>
                <w:szCs w:val="24"/>
                <w:lang w:bidi="ar"/>
              </w:rPr>
            </w:pPr>
            <w:r>
              <w:rPr>
                <w:rStyle w:val="4"/>
                <w:rFonts w:hint="default" w:ascii="Times New Roman" w:hAnsi="Times New Roman" w:eastAsia="仿宋_GB2312" w:cs="Times New Roman"/>
                <w:sz w:val="24"/>
                <w:szCs w:val="24"/>
                <w:lang w:bidi="ar"/>
              </w:rPr>
              <w:t>区建设和交通局南四环辅道内侧（凯旋南路</w:t>
            </w:r>
            <w:r>
              <w:rPr>
                <w:rStyle w:val="5"/>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京广南路）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111</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4"/>
                <w:rFonts w:hint="default" w:ascii="Times New Roman" w:hAnsi="Times New Roman" w:eastAsia="仿宋_GB2312" w:cs="Times New Roman"/>
                <w:sz w:val="24"/>
                <w:szCs w:val="24"/>
                <w:lang w:bidi="ar"/>
              </w:rPr>
            </w:pPr>
            <w:r>
              <w:rPr>
                <w:rFonts w:hint="default" w:ascii="Times New Roman" w:hAnsi="Times New Roman" w:eastAsia="仿宋_GB2312" w:cs="Times New Roman"/>
                <w:color w:val="000000"/>
                <w:kern w:val="0"/>
                <w:sz w:val="24"/>
                <w:szCs w:val="24"/>
                <w:lang w:bidi="ar"/>
              </w:rPr>
              <w:t>区建设和交通局尖樱线（郑登快速路--绕城高速）改建工程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112</w:t>
            </w:r>
          </w:p>
        </w:tc>
        <w:tc>
          <w:tcPr>
            <w:tcW w:w="235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张超（17个）</w:t>
            </w: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4"/>
                <w:rFonts w:hint="default" w:ascii="Times New Roman" w:hAnsi="Times New Roman" w:eastAsia="仿宋_GB2312" w:cs="Times New Roman"/>
                <w:sz w:val="24"/>
                <w:szCs w:val="24"/>
                <w:lang w:bidi="ar"/>
              </w:rPr>
            </w:pPr>
            <w:r>
              <w:rPr>
                <w:rFonts w:hint="default" w:ascii="Times New Roman" w:hAnsi="Times New Roman" w:eastAsia="仿宋_GB2312" w:cs="Times New Roman"/>
                <w:color w:val="000000"/>
                <w:kern w:val="0"/>
                <w:sz w:val="24"/>
                <w:szCs w:val="24"/>
                <w:lang w:bidi="ar"/>
              </w:rPr>
              <w:t>二七区高速互通绿化提升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113</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4"/>
                <w:rFonts w:hint="default" w:ascii="Times New Roman" w:hAnsi="Times New Roman" w:eastAsia="仿宋_GB2312" w:cs="Times New Roman"/>
                <w:sz w:val="24"/>
                <w:szCs w:val="24"/>
                <w:lang w:bidi="ar"/>
              </w:rPr>
            </w:pPr>
            <w:r>
              <w:rPr>
                <w:rFonts w:hint="default" w:ascii="Times New Roman" w:hAnsi="Times New Roman" w:eastAsia="仿宋_GB2312" w:cs="Times New Roman"/>
                <w:color w:val="000000"/>
                <w:kern w:val="0"/>
                <w:sz w:val="24"/>
                <w:szCs w:val="24"/>
                <w:lang w:bidi="ar"/>
              </w:rPr>
              <w:t>京广快速路南延生态廊道绿化建设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114</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4"/>
                <w:rFonts w:hint="default" w:ascii="Times New Roman" w:hAnsi="Times New Roman" w:eastAsia="仿宋_GB2312" w:cs="Times New Roman"/>
                <w:sz w:val="24"/>
                <w:szCs w:val="24"/>
                <w:lang w:bidi="ar"/>
              </w:rPr>
            </w:pPr>
            <w:r>
              <w:rPr>
                <w:rFonts w:hint="default" w:ascii="Times New Roman" w:hAnsi="Times New Roman" w:eastAsia="仿宋_GB2312" w:cs="Times New Roman"/>
                <w:color w:val="000000"/>
                <w:kern w:val="0"/>
                <w:sz w:val="24"/>
                <w:szCs w:val="24"/>
                <w:lang w:bidi="ar"/>
              </w:rPr>
              <w:t>新建微公园、游园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115</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4"/>
                <w:rFonts w:hint="default" w:ascii="Times New Roman" w:hAnsi="Times New Roman" w:eastAsia="仿宋_GB2312" w:cs="Times New Roman"/>
                <w:sz w:val="24"/>
                <w:szCs w:val="24"/>
                <w:lang w:bidi="ar"/>
              </w:rPr>
            </w:pPr>
            <w:r>
              <w:rPr>
                <w:rFonts w:hint="default" w:ascii="Times New Roman" w:hAnsi="Times New Roman" w:eastAsia="仿宋_GB2312" w:cs="Times New Roman"/>
                <w:color w:val="000000"/>
                <w:kern w:val="0"/>
                <w:sz w:val="24"/>
                <w:szCs w:val="24"/>
                <w:lang w:bidi="ar"/>
              </w:rPr>
              <w:t>南水北调生态文化公园剩余段建设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116</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4"/>
                <w:rFonts w:hint="default" w:ascii="Times New Roman" w:hAnsi="Times New Roman" w:eastAsia="仿宋_GB2312" w:cs="Times New Roman"/>
                <w:sz w:val="24"/>
                <w:szCs w:val="24"/>
                <w:lang w:bidi="ar"/>
              </w:rPr>
            </w:pPr>
            <w:r>
              <w:rPr>
                <w:rFonts w:hint="default" w:ascii="Times New Roman" w:hAnsi="Times New Roman" w:eastAsia="仿宋_GB2312" w:cs="Times New Roman"/>
                <w:color w:val="000000"/>
                <w:kern w:val="0"/>
                <w:sz w:val="24"/>
                <w:szCs w:val="24"/>
                <w:lang w:bidi="ar"/>
              </w:rPr>
              <w:t>区建设和交通局嵩山路综合改造工程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117</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4"/>
                <w:rFonts w:hint="default" w:ascii="Times New Roman" w:hAnsi="Times New Roman" w:eastAsia="仿宋_GB2312" w:cs="Times New Roman"/>
                <w:sz w:val="24"/>
                <w:szCs w:val="24"/>
                <w:lang w:bidi="ar"/>
              </w:rPr>
            </w:pPr>
            <w:r>
              <w:rPr>
                <w:rFonts w:hint="default" w:ascii="Times New Roman" w:hAnsi="Times New Roman" w:eastAsia="仿宋_GB2312" w:cs="Times New Roman"/>
                <w:color w:val="000000"/>
                <w:kern w:val="0"/>
                <w:sz w:val="24"/>
                <w:szCs w:val="24"/>
                <w:lang w:bidi="ar"/>
              </w:rPr>
              <w:t>区建设和交通局京广路综合改造工程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118</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4"/>
                <w:rFonts w:hint="default" w:ascii="Times New Roman" w:hAnsi="Times New Roman" w:eastAsia="仿宋_GB2312" w:cs="Times New Roman"/>
                <w:sz w:val="24"/>
                <w:szCs w:val="24"/>
                <w:lang w:bidi="ar"/>
              </w:rPr>
            </w:pPr>
            <w:r>
              <w:rPr>
                <w:rFonts w:hint="default" w:ascii="Times New Roman" w:hAnsi="Times New Roman" w:eastAsia="仿宋_GB2312" w:cs="Times New Roman"/>
                <w:color w:val="000000"/>
                <w:kern w:val="0"/>
                <w:sz w:val="24"/>
                <w:szCs w:val="24"/>
                <w:lang w:bidi="ar"/>
              </w:rPr>
              <w:t>区建设和交通局航海路综合改造工程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119</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4"/>
                <w:rFonts w:hint="default" w:ascii="Times New Roman" w:hAnsi="Times New Roman" w:eastAsia="仿宋_GB2312" w:cs="Times New Roman"/>
                <w:sz w:val="24"/>
                <w:szCs w:val="24"/>
                <w:lang w:bidi="ar"/>
              </w:rPr>
            </w:pPr>
            <w:r>
              <w:rPr>
                <w:rFonts w:hint="default" w:ascii="Times New Roman" w:hAnsi="Times New Roman" w:eastAsia="仿宋_GB2312" w:cs="Times New Roman"/>
                <w:color w:val="000000"/>
                <w:kern w:val="0"/>
                <w:sz w:val="24"/>
                <w:szCs w:val="24"/>
                <w:lang w:bidi="ar"/>
              </w:rPr>
              <w:t>区建设和交通局三环综合改造工程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120</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4"/>
                <w:rFonts w:hint="default" w:ascii="Times New Roman" w:hAnsi="Times New Roman" w:eastAsia="仿宋_GB2312" w:cs="Times New Roman"/>
                <w:sz w:val="24"/>
                <w:szCs w:val="24"/>
                <w:lang w:bidi="ar"/>
              </w:rPr>
            </w:pPr>
            <w:r>
              <w:rPr>
                <w:rFonts w:hint="default" w:ascii="Times New Roman" w:hAnsi="Times New Roman" w:eastAsia="仿宋_GB2312" w:cs="Times New Roman"/>
                <w:color w:val="000000"/>
                <w:kern w:val="0"/>
                <w:sz w:val="24"/>
                <w:szCs w:val="24"/>
                <w:lang w:bidi="ar"/>
              </w:rPr>
              <w:t>区建设和交通局陇海路综合改造工程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121</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4"/>
                <w:rFonts w:hint="default" w:ascii="Times New Roman" w:hAnsi="Times New Roman" w:eastAsia="仿宋_GB2312" w:cs="Times New Roman"/>
                <w:sz w:val="24"/>
                <w:szCs w:val="24"/>
                <w:lang w:bidi="ar"/>
              </w:rPr>
            </w:pPr>
            <w:r>
              <w:rPr>
                <w:rFonts w:hint="default" w:ascii="Times New Roman" w:hAnsi="Times New Roman" w:eastAsia="仿宋_GB2312" w:cs="Times New Roman"/>
                <w:color w:val="000000"/>
                <w:kern w:val="0"/>
                <w:sz w:val="24"/>
                <w:szCs w:val="24"/>
                <w:lang w:bidi="ar"/>
              </w:rPr>
              <w:t>区建设和交通局建设路综合改造工程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122</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Style w:val="4"/>
                <w:rFonts w:hint="default" w:ascii="Times New Roman" w:hAnsi="Times New Roman" w:eastAsia="仿宋_GB2312" w:cs="Times New Roman"/>
                <w:sz w:val="24"/>
                <w:szCs w:val="24"/>
                <w:lang w:bidi="ar"/>
              </w:rPr>
              <w:t>区建设和交通局兴华南街（中原路</w:t>
            </w:r>
            <w:r>
              <w:rPr>
                <w:rStyle w:val="5"/>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渠北路）综合改造工程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123</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Style w:val="4"/>
                <w:rFonts w:hint="default" w:ascii="Times New Roman" w:hAnsi="Times New Roman" w:eastAsia="仿宋_GB2312" w:cs="Times New Roman"/>
                <w:sz w:val="24"/>
                <w:szCs w:val="24"/>
                <w:lang w:bidi="ar"/>
              </w:rPr>
              <w:t>区建设和交通局淮南街（桃源路</w:t>
            </w:r>
            <w:r>
              <w:rPr>
                <w:rStyle w:val="5"/>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南三环）综合改造工程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124</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大型转运站及分拣中心建设项目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59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125</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河源路、尖岗南路、荆寨文华路、马寨镇王庄、樱桃南路等9座环卫中转站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126</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Style w:val="4"/>
                <w:rFonts w:hint="default" w:ascii="Times New Roman" w:hAnsi="Times New Roman" w:eastAsia="仿宋_GB2312" w:cs="Times New Roman"/>
                <w:sz w:val="24"/>
                <w:szCs w:val="24"/>
                <w:lang w:bidi="ar"/>
              </w:rPr>
              <w:t>新建公厕</w:t>
            </w:r>
            <w:r>
              <w:rPr>
                <w:rStyle w:val="6"/>
                <w:rFonts w:hint="default" w:ascii="Times New Roman" w:hAnsi="Times New Roman" w:eastAsia="仿宋_GB2312" w:cs="Times New Roman"/>
                <w:sz w:val="24"/>
                <w:szCs w:val="24"/>
                <w:lang w:bidi="ar"/>
              </w:rPr>
              <w:t>13</w:t>
            </w:r>
            <w:r>
              <w:rPr>
                <w:rStyle w:val="4"/>
                <w:rFonts w:hint="default" w:ascii="Times New Roman" w:hAnsi="Times New Roman" w:eastAsia="仿宋_GB2312" w:cs="Times New Roman"/>
                <w:sz w:val="24"/>
                <w:szCs w:val="24"/>
                <w:lang w:bidi="ar"/>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127</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果蔬垃圾处理站和生活固废物回收处理站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128</w:t>
            </w:r>
          </w:p>
        </w:tc>
        <w:tc>
          <w:tcPr>
            <w:tcW w:w="235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Style w:val="6"/>
                <w:rFonts w:hint="default" w:ascii="Times New Roman" w:hAnsi="Times New Roman" w:eastAsia="仿宋_GB2312" w:cs="Times New Roman"/>
                <w:sz w:val="24"/>
                <w:szCs w:val="24"/>
                <w:lang w:bidi="ar"/>
              </w:rPr>
              <w:t>2020</w:t>
            </w:r>
            <w:r>
              <w:rPr>
                <w:rStyle w:val="4"/>
                <w:rFonts w:hint="default" w:ascii="Times New Roman" w:hAnsi="Times New Roman" w:eastAsia="仿宋_GB2312" w:cs="Times New Roman"/>
                <w:sz w:val="24"/>
                <w:szCs w:val="24"/>
                <w:lang w:bidi="ar"/>
              </w:rPr>
              <w:t>年道路中修工程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129</w:t>
            </w:r>
          </w:p>
        </w:tc>
        <w:tc>
          <w:tcPr>
            <w:tcW w:w="2357" w:type="dxa"/>
            <w:vMerge w:val="restar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p>
          <w:p>
            <w:pPr>
              <w:keepNext w:val="0"/>
              <w:keepLines w:val="0"/>
              <w:pageBreakBefore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p>
          <w:p>
            <w:pPr>
              <w:keepNext w:val="0"/>
              <w:keepLines w:val="0"/>
              <w:pageBreakBefore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p>
          <w:p>
            <w:pPr>
              <w:keepNext w:val="0"/>
              <w:keepLines w:val="0"/>
              <w:pageBreakBefore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p>
          <w:p>
            <w:pPr>
              <w:keepNext w:val="0"/>
              <w:keepLines w:val="0"/>
              <w:pageBreakBefore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林海（10个）</w:t>
            </w: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郑州多元投资有限公司高砦安置区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130</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郑州多元投资有限公司长江一号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131</w:t>
            </w:r>
          </w:p>
        </w:tc>
        <w:tc>
          <w:tcPr>
            <w:tcW w:w="235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区教体局开发路小学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132</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区教体局庆泰路小学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133</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区教体局榕江路学校（九年一贯制）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134</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区教体局南溪路小学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135</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区教体局贺江路中学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136</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区教体局景中路小学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137</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河南省上实教育产业发展有限公司郑州上实双语高级中学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138</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河南省上实教育产业发展有限公司郑州上实双语中学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139</w:t>
            </w:r>
          </w:p>
        </w:tc>
        <w:tc>
          <w:tcPr>
            <w:tcW w:w="2357" w:type="dxa"/>
            <w:vMerge w:val="restar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胡新生（4个）</w:t>
            </w: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郑州市公共住宅建设投资有限公司青年人才公寓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140</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河南上林置业有限公司泰和新苑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141</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盈合电子商务有限公司盈合万货城升级改造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142</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河南台兴房产有限公司中陆大健康城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143</w:t>
            </w:r>
          </w:p>
        </w:tc>
        <w:tc>
          <w:tcPr>
            <w:tcW w:w="235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黄卫红、王永利</w:t>
            </w:r>
          </w:p>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（共同分包11个）</w:t>
            </w: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区城乡更新公司南岗路中学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144</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区城乡更新公司长江路中学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145</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区城乡更新公司长江东路第四小学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146</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区城乡更新公司实验中学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147</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区城乡更新公司景西路小学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148</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区城乡更新公司兴华街第三小学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149</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区城乡更新公司四季路第二小学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150</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区城乡更新公司杏园路第三小学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151</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区城乡更新公司先锋路小学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152</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区城乡更新公司漓江路小学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153</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区建投公司凤鸣路小学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154</w:t>
            </w:r>
          </w:p>
        </w:tc>
        <w:tc>
          <w:tcPr>
            <w:tcW w:w="2357" w:type="dxa"/>
            <w:vMerge w:val="restar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司文一（3个）</w:t>
            </w: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河南省盛祥置业有限司金盛国际商贸城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155</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Style w:val="4"/>
                <w:rFonts w:hint="default" w:ascii="Times New Roman" w:hAnsi="Times New Roman" w:eastAsia="仿宋_GB2312" w:cs="Times New Roman"/>
                <w:sz w:val="24"/>
                <w:szCs w:val="24"/>
                <w:lang w:bidi="ar"/>
              </w:rPr>
              <w:t>上海宝冶集团有限公司太康路地下管廊（铭功路</w:t>
            </w:r>
            <w:r>
              <w:rPr>
                <w:rStyle w:val="5"/>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民主路段）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156</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河南凯浦置业有限公司二七商业地下综合管廊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157</w:t>
            </w:r>
          </w:p>
        </w:tc>
        <w:tc>
          <w:tcPr>
            <w:tcW w:w="235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王玉卿</w:t>
            </w: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香港恒隆集团二七区恒隆广场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158</w:t>
            </w:r>
          </w:p>
        </w:tc>
        <w:tc>
          <w:tcPr>
            <w:tcW w:w="2357" w:type="dxa"/>
            <w:vMerge w:val="restar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李国立（2个）</w:t>
            </w: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郑州新溪园置业有限公司美好书香苑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159</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郑州奥马置业有限公司奥马广场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160</w:t>
            </w:r>
          </w:p>
        </w:tc>
        <w:tc>
          <w:tcPr>
            <w:tcW w:w="235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李华民</w:t>
            </w: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豫书苑棚户区改造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161</w:t>
            </w:r>
          </w:p>
        </w:tc>
        <w:tc>
          <w:tcPr>
            <w:tcW w:w="2357" w:type="dxa"/>
            <w:vMerge w:val="restar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谭清录（3个）</w:t>
            </w:r>
          </w:p>
          <w:p>
            <w:pPr>
              <w:keepNext w:val="0"/>
              <w:keepLines w:val="0"/>
              <w:pageBreakBefore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郑州市第四十四中学新建宿舍楼及地下停车场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425"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162</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保利·豫见里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515"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163</w:t>
            </w:r>
          </w:p>
        </w:tc>
        <w:tc>
          <w:tcPr>
            <w:tcW w:w="235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郑州铁路置业有限公司 铁路中和苑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745"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164</w:t>
            </w:r>
          </w:p>
        </w:tc>
        <w:tc>
          <w:tcPr>
            <w:tcW w:w="235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王同超</w:t>
            </w: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郑州亿海置业有限公司西陈庄城中村改造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5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165</w:t>
            </w:r>
          </w:p>
        </w:tc>
        <w:tc>
          <w:tcPr>
            <w:tcW w:w="235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曹宪武（4个）</w:t>
            </w: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河南上林置业有限公司正商城商业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769"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166</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河南上林置业有限公司正商城住宅</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5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167</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郑州居然之家中陆购物中心有限公司永辉超市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785"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168</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河南上林置业有限公司冯庄绿地公园地下空间使用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169</w:t>
            </w:r>
          </w:p>
        </w:tc>
        <w:tc>
          <w:tcPr>
            <w:tcW w:w="235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王  波（27个）</w:t>
            </w:r>
          </w:p>
          <w:p>
            <w:pPr>
              <w:keepNext w:val="0"/>
              <w:keepLines w:val="0"/>
              <w:pageBreakBefore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郑州中物房地产开发有限公司郑州中物军民融合创新创业科技园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170</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Style w:val="4"/>
                <w:rFonts w:hint="default" w:ascii="Times New Roman" w:hAnsi="Times New Roman" w:eastAsia="仿宋_GB2312" w:cs="Times New Roman"/>
                <w:sz w:val="24"/>
                <w:szCs w:val="24"/>
                <w:lang w:bidi="ar"/>
              </w:rPr>
              <w:t>郑州投控科技产业园区发展有限公司郑投科技创新园一二期（</w:t>
            </w:r>
            <w:r>
              <w:rPr>
                <w:rStyle w:val="5"/>
                <w:rFonts w:hint="default" w:ascii="Times New Roman" w:hAnsi="Times New Roman" w:eastAsia="仿宋_GB2312" w:cs="Times New Roman"/>
                <w:sz w:val="24"/>
                <w:szCs w:val="24"/>
                <w:lang w:bidi="ar"/>
              </w:rPr>
              <w:t>45</w:t>
            </w:r>
            <w:r>
              <w:rPr>
                <w:rStyle w:val="4"/>
                <w:rFonts w:hint="default" w:ascii="Times New Roman" w:hAnsi="Times New Roman" w:eastAsia="仿宋_GB2312" w:cs="Times New Roman"/>
                <w:sz w:val="24"/>
                <w:szCs w:val="24"/>
                <w:lang w:bidi="ar"/>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171</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郑州丰捷实业有限公司郑州丰捷创新科技园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172</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郑州名扬窗饰材料有限公司遮阳节能产业基地建设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173</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河南花都柜业集团有限公司花都绿色智造科技园建设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174</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郑州中凯机电设备有限公司中凯（郑州）冷链物流园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175</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河南灏宇纸品有限公司灏宇数字包装产业园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176</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Style w:val="4"/>
                <w:rFonts w:hint="default" w:ascii="Times New Roman" w:hAnsi="Times New Roman" w:eastAsia="仿宋_GB2312" w:cs="Times New Roman"/>
                <w:sz w:val="24"/>
                <w:szCs w:val="24"/>
                <w:lang w:bidi="ar"/>
              </w:rPr>
              <w:t>河南联东金锦实业有限公司联东</w:t>
            </w:r>
            <w:r>
              <w:rPr>
                <w:rStyle w:val="5"/>
                <w:rFonts w:hint="default" w:ascii="Times New Roman" w:hAnsi="Times New Roman" w:eastAsia="仿宋_GB2312" w:cs="Times New Roman"/>
                <w:sz w:val="24"/>
                <w:szCs w:val="24"/>
                <w:lang w:bidi="ar"/>
              </w:rPr>
              <w:t>U</w:t>
            </w:r>
            <w:r>
              <w:rPr>
                <w:rStyle w:val="4"/>
                <w:rFonts w:hint="default" w:ascii="Times New Roman" w:hAnsi="Times New Roman" w:eastAsia="仿宋_GB2312" w:cs="Times New Roman"/>
                <w:sz w:val="24"/>
                <w:szCs w:val="24"/>
                <w:lang w:bidi="ar"/>
              </w:rPr>
              <w:t>谷</w:t>
            </w:r>
            <w:r>
              <w:rPr>
                <w:rStyle w:val="5"/>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科技总部港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177</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深国际郑州综合物流港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178</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河南星航瑞科技产业有限公司中部航空智造产业园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179</w:t>
            </w:r>
          </w:p>
        </w:tc>
        <w:tc>
          <w:tcPr>
            <w:tcW w:w="235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Style w:val="4"/>
                <w:rFonts w:hint="default" w:ascii="Times New Roman" w:hAnsi="Times New Roman" w:eastAsia="仿宋_GB2312" w:cs="Times New Roman"/>
                <w:sz w:val="24"/>
                <w:szCs w:val="24"/>
                <w:lang w:bidi="ar"/>
              </w:rPr>
              <w:t>郑州寰海置业有限公司郑西国际会展中心综合体</w:t>
            </w:r>
            <w:r>
              <w:rPr>
                <w:rStyle w:val="5"/>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开发地块）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180</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滨湖公园二期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181</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Style w:val="4"/>
                <w:rFonts w:hint="default" w:ascii="Times New Roman" w:hAnsi="Times New Roman" w:eastAsia="仿宋_GB2312" w:cs="Times New Roman"/>
                <w:sz w:val="24"/>
                <w:szCs w:val="24"/>
                <w:lang w:bidi="ar"/>
              </w:rPr>
              <w:t>飞翔路（梦想路</w:t>
            </w:r>
            <w:r>
              <w:rPr>
                <w:rStyle w:val="6"/>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绕城高速辅道，联东、名扬、花都周边道路）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182</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Style w:val="4"/>
                <w:rFonts w:hint="default" w:ascii="Times New Roman" w:hAnsi="Times New Roman" w:eastAsia="仿宋_GB2312" w:cs="Times New Roman"/>
                <w:sz w:val="24"/>
                <w:szCs w:val="24"/>
                <w:lang w:bidi="ar"/>
              </w:rPr>
              <w:t>程炉路（马寨西界</w:t>
            </w:r>
            <w:r>
              <w:rPr>
                <w:rStyle w:val="6"/>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明晖路，灏宇二期北侧道路）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183</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安宁路（明晖路-康佳路）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184</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郑州天地新城实业有限公司景中路带状公园建设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185</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郑州天地新城实业有限公司椰风路带状公园建设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186</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Style w:val="4"/>
                <w:rFonts w:hint="default" w:ascii="Times New Roman" w:hAnsi="Times New Roman" w:eastAsia="仿宋_GB2312" w:cs="Times New Roman"/>
                <w:sz w:val="24"/>
                <w:szCs w:val="24"/>
                <w:lang w:bidi="ar"/>
              </w:rPr>
              <w:t>宜居东路（景西一路</w:t>
            </w:r>
            <w:r>
              <w:rPr>
                <w:rStyle w:val="5"/>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景东路）定制房一期周边道路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187</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宜居西路（思源路-景西二路，公园1872项目周边道路）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188</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景东二路（ 林荫南路-萍湖路，定制房一期周边道路）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189</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Style w:val="4"/>
                <w:rFonts w:hint="default" w:ascii="Times New Roman" w:hAnsi="Times New Roman" w:eastAsia="仿宋_GB2312" w:cs="Times New Roman"/>
                <w:sz w:val="24"/>
                <w:szCs w:val="24"/>
                <w:lang w:bidi="ar"/>
              </w:rPr>
              <w:t>林荫南路（康佳路</w:t>
            </w:r>
            <w:r>
              <w:rPr>
                <w:rStyle w:val="5"/>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宜华环路，定制房一期周边道路）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190</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Style w:val="4"/>
                <w:rFonts w:hint="default" w:ascii="Times New Roman" w:hAnsi="Times New Roman" w:eastAsia="仿宋_GB2312" w:cs="Times New Roman"/>
                <w:sz w:val="24"/>
                <w:szCs w:val="24"/>
                <w:lang w:bidi="ar"/>
              </w:rPr>
              <w:t>宜华环路（椰风路</w:t>
            </w:r>
            <w:r>
              <w:rPr>
                <w:rStyle w:val="5"/>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椰风路，滨湖公园二期中央公园周边道路）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191</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Style w:val="4"/>
                <w:rFonts w:hint="default" w:ascii="Times New Roman" w:hAnsi="Times New Roman" w:eastAsia="仿宋_GB2312" w:cs="Times New Roman"/>
                <w:sz w:val="24"/>
                <w:szCs w:val="24"/>
                <w:lang w:bidi="ar"/>
              </w:rPr>
              <w:t>景西一路（郑少高速南辅道</w:t>
            </w:r>
            <w:r>
              <w:rPr>
                <w:rStyle w:val="6"/>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萍湖路，景中路小学周边道路）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192</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Style w:val="4"/>
                <w:rFonts w:hint="default" w:ascii="Times New Roman" w:hAnsi="Times New Roman" w:eastAsia="仿宋_GB2312" w:cs="Times New Roman"/>
                <w:sz w:val="24"/>
                <w:szCs w:val="24"/>
                <w:lang w:bidi="ar"/>
              </w:rPr>
              <w:t>景东路（郑少高速辅道</w:t>
            </w:r>
            <w:r>
              <w:rPr>
                <w:rStyle w:val="6"/>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萍湖路，定制房一期周边道路）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193</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Style w:val="4"/>
                <w:rFonts w:hint="default" w:ascii="Times New Roman" w:hAnsi="Times New Roman" w:eastAsia="仿宋_GB2312" w:cs="Times New Roman"/>
                <w:sz w:val="24"/>
                <w:szCs w:val="24"/>
                <w:lang w:bidi="ar"/>
              </w:rPr>
              <w:t>景西二路（郑少高速辅道</w:t>
            </w:r>
            <w:r>
              <w:rPr>
                <w:rStyle w:val="6"/>
                <w:rFonts w:hint="default" w:ascii="Times New Roman" w:hAnsi="Times New Roman" w:eastAsia="仿宋_GB2312" w:cs="Times New Roman"/>
                <w:sz w:val="24"/>
                <w:szCs w:val="24"/>
                <w:lang w:bidi="ar"/>
              </w:rPr>
              <w:t>-</w:t>
            </w:r>
            <w:r>
              <w:rPr>
                <w:rStyle w:val="4"/>
                <w:rFonts w:hint="default" w:ascii="Times New Roman" w:hAnsi="Times New Roman" w:eastAsia="仿宋_GB2312" w:cs="Times New Roman"/>
                <w:sz w:val="24"/>
                <w:szCs w:val="24"/>
                <w:lang w:bidi="ar"/>
              </w:rPr>
              <w:t>萍湖路，公园</w:t>
            </w:r>
            <w:r>
              <w:rPr>
                <w:rStyle w:val="6"/>
                <w:rFonts w:hint="default" w:ascii="Times New Roman" w:hAnsi="Times New Roman" w:eastAsia="仿宋_GB2312" w:cs="Times New Roman"/>
                <w:sz w:val="24"/>
                <w:szCs w:val="24"/>
                <w:lang w:bidi="ar"/>
              </w:rPr>
              <w:t>1872</w:t>
            </w:r>
            <w:r>
              <w:rPr>
                <w:rStyle w:val="4"/>
                <w:rFonts w:hint="default" w:ascii="Times New Roman" w:hAnsi="Times New Roman" w:eastAsia="仿宋_GB2312" w:cs="Times New Roman"/>
                <w:sz w:val="24"/>
                <w:szCs w:val="24"/>
                <w:lang w:bidi="ar"/>
              </w:rPr>
              <w:t>项目周边道路）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194</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市电力公司马寨变电站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195</w:t>
            </w:r>
          </w:p>
        </w:tc>
        <w:tc>
          <w:tcPr>
            <w:tcW w:w="23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市电力公司张河变电站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196</w:t>
            </w:r>
          </w:p>
        </w:tc>
        <w:tc>
          <w:tcPr>
            <w:tcW w:w="235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王永利（2个）</w:t>
            </w:r>
          </w:p>
          <w:p>
            <w:pPr>
              <w:keepNext w:val="0"/>
              <w:keepLines w:val="0"/>
              <w:pageBreakBefore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Style w:val="4"/>
                <w:rFonts w:hint="default" w:ascii="Times New Roman" w:hAnsi="Times New Roman" w:eastAsia="仿宋_GB2312" w:cs="Times New Roman"/>
                <w:sz w:val="24"/>
                <w:szCs w:val="24"/>
                <w:lang w:bidi="ar"/>
              </w:rPr>
              <w:t>郑州天地康颂置业有限公司定制房</w:t>
            </w:r>
            <w:r>
              <w:rPr>
                <w:rStyle w:val="5"/>
                <w:rFonts w:hint="default" w:ascii="Times New Roman" w:hAnsi="Times New Roman" w:eastAsia="仿宋_GB2312" w:cs="Times New Roman"/>
                <w:sz w:val="24"/>
                <w:szCs w:val="24"/>
                <w:lang w:bidi="ar"/>
              </w:rPr>
              <w:t>4</w:t>
            </w:r>
            <w:r>
              <w:rPr>
                <w:rStyle w:val="4"/>
                <w:rFonts w:hint="default" w:ascii="Times New Roman" w:hAnsi="Times New Roman" w:eastAsia="仿宋_GB2312" w:cs="Times New Roman"/>
                <w:sz w:val="24"/>
                <w:szCs w:val="24"/>
                <w:lang w:bidi="ar"/>
              </w:rPr>
              <w:t>、</w:t>
            </w:r>
            <w:r>
              <w:rPr>
                <w:rStyle w:val="5"/>
                <w:rFonts w:hint="default" w:ascii="Times New Roman" w:hAnsi="Times New Roman" w:eastAsia="仿宋_GB2312" w:cs="Times New Roman"/>
                <w:sz w:val="24"/>
                <w:szCs w:val="24"/>
                <w:lang w:bidi="ar"/>
              </w:rPr>
              <w:t>5</w:t>
            </w:r>
            <w:r>
              <w:rPr>
                <w:rStyle w:val="4"/>
                <w:rFonts w:hint="default" w:ascii="Times New Roman" w:hAnsi="Times New Roman" w:eastAsia="仿宋_GB2312" w:cs="Times New Roman"/>
                <w:sz w:val="24"/>
                <w:szCs w:val="24"/>
                <w:lang w:bidi="ar"/>
              </w:rPr>
              <w:t>号院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00" w:hRule="atLeast"/>
        </w:trPr>
        <w:tc>
          <w:tcPr>
            <w:tcW w:w="7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197</w:t>
            </w:r>
          </w:p>
        </w:tc>
        <w:tc>
          <w:tcPr>
            <w:tcW w:w="235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p>
        </w:tc>
        <w:tc>
          <w:tcPr>
            <w:tcW w:w="64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郑州中铁房地产开发有限公司郑州市二七区中铁十五局集团第四有限公司棚户区改造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565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01"/>
    <w:basedOn w:val="3"/>
    <w:qFormat/>
    <w:uiPriority w:val="0"/>
    <w:rPr>
      <w:rFonts w:hint="eastAsia" w:ascii="方正仿宋简体" w:hAnsi="方正仿宋简体" w:eastAsia="方正仿宋简体" w:cs="方正仿宋简体"/>
      <w:color w:val="000000"/>
      <w:sz w:val="20"/>
      <w:szCs w:val="20"/>
      <w:u w:val="none"/>
    </w:rPr>
  </w:style>
  <w:style w:type="character" w:customStyle="1" w:styleId="5">
    <w:name w:val="font181"/>
    <w:basedOn w:val="3"/>
    <w:qFormat/>
    <w:uiPriority w:val="0"/>
    <w:rPr>
      <w:rFonts w:hint="default" w:ascii="Times New Roman" w:hAnsi="Times New Roman" w:cs="Times New Roman"/>
      <w:color w:val="000000"/>
      <w:sz w:val="20"/>
      <w:szCs w:val="20"/>
      <w:u w:val="none"/>
    </w:rPr>
  </w:style>
  <w:style w:type="character" w:customStyle="1" w:styleId="6">
    <w:name w:val="font161"/>
    <w:basedOn w:val="3"/>
    <w:qFormat/>
    <w:uiPriority w:val="0"/>
    <w:rPr>
      <w:rFonts w:hint="default" w:ascii="Times New Roman" w:hAnsi="Times New Roman" w:cs="Times New Roman"/>
      <w:color w:val="000000"/>
      <w:sz w:val="20"/>
      <w:szCs w:val="20"/>
      <w:u w:val="none"/>
    </w:rPr>
  </w:style>
  <w:style w:type="character" w:customStyle="1" w:styleId="7">
    <w:name w:val="font151"/>
    <w:basedOn w:val="3"/>
    <w:qFormat/>
    <w:uiPriority w:val="0"/>
    <w:rPr>
      <w:rFonts w:hint="eastAsia" w:ascii="方正仿宋简体" w:hAnsi="方正仿宋简体" w:eastAsia="方正仿宋简体" w:cs="方正仿宋简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2020-09-30T02:16:33Z</dcterms:created>
  <dc:creator>lenovo</dc:creator>
  <cp:lastModifiedBy>lenovo</cp:lastModifiedBy>
  <dcterms:modified xsi:type="dcterms:W3CDTF">2020-09-30T02:17:21Z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