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未纳入监管融资租赁企业情况统计表</w:t>
      </w:r>
    </w:p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       单位：万元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5"/>
        <w:gridCol w:w="3145"/>
        <w:gridCol w:w="745"/>
        <w:gridCol w:w="1072"/>
        <w:gridCol w:w="1714"/>
        <w:gridCol w:w="979"/>
        <w:gridCol w:w="850"/>
        <w:gridCol w:w="1728"/>
        <w:gridCol w:w="1958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所属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镇办</w:t>
            </w: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成立日期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7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注册地址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注册资本金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实收资本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经营现状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纳入监管意愿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widowControl/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未纳入监管商业保理企业情况统计表</w:t>
      </w:r>
    </w:p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       单位：万元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5"/>
        <w:gridCol w:w="3145"/>
        <w:gridCol w:w="745"/>
        <w:gridCol w:w="997"/>
        <w:gridCol w:w="1789"/>
        <w:gridCol w:w="997"/>
        <w:gridCol w:w="832"/>
        <w:gridCol w:w="1843"/>
        <w:gridCol w:w="1843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所属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镇办</w:t>
            </w:r>
            <w:bookmarkStart w:id="0" w:name="_GoBack"/>
            <w:bookmarkEnd w:id="0"/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成立日期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注册地址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注册资本金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实收资本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经营现状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纳入监管意愿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widowControl/>
        <w:jc w:val="left"/>
        <w:rPr>
          <w:rFonts w:asciiTheme="majorEastAsia" w:hAnsiTheme="majorEastAsia" w:eastAsiaTheme="majorEastAsia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B"/>
    <w:rsid w:val="001066D1"/>
    <w:rsid w:val="003634C4"/>
    <w:rsid w:val="003B61AE"/>
    <w:rsid w:val="00560D8C"/>
    <w:rsid w:val="00595BC3"/>
    <w:rsid w:val="006A7D7B"/>
    <w:rsid w:val="00BC3835"/>
    <w:rsid w:val="00FE4830"/>
    <w:rsid w:val="79E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2020-03-10T01:28:00Z</dcterms:created>
  <dc:creator>郝凌光</dc:creator>
  <cp:lastModifiedBy>Administrator</cp:lastModifiedBy>
  <cp:lastPrinted>2020-03-13T03:26:19Z</cp:lastPrinted>
  <dcterms:modified xsi:type="dcterms:W3CDTF">2020-03-13T03:34:43Z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