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二七区</w:t>
      </w:r>
      <w:r>
        <w:rPr>
          <w:rFonts w:hint="eastAsia" w:ascii="方正小标宋简体" w:hAnsi="宋体" w:eastAsia="方正小标宋简体"/>
          <w:sz w:val="44"/>
          <w:szCs w:val="44"/>
        </w:rPr>
        <w:t>房地产企业复工</w:t>
      </w:r>
      <w:r>
        <w:rPr>
          <w:rFonts w:hint="eastAsia" w:ascii="方正小标宋简体" w:hAnsi="宋体" w:eastAsia="方正小标宋简体"/>
          <w:sz w:val="44"/>
          <w:szCs w:val="44"/>
          <w:lang w:eastAsia="zh-CN"/>
        </w:rPr>
        <w:t>复产</w:t>
      </w:r>
      <w:r>
        <w:rPr>
          <w:rFonts w:hint="eastAsia" w:ascii="方正小标宋简体" w:hAnsi="宋体" w:eastAsia="方正小标宋简体"/>
          <w:sz w:val="44"/>
          <w:szCs w:val="44"/>
        </w:rPr>
        <w:t>实施方案</w:t>
      </w:r>
    </w:p>
    <w:p>
      <w:pPr>
        <w:spacing w:line="58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color w:val="000000"/>
          <w:sz w:val="32"/>
          <w:szCs w:val="32"/>
        </w:rPr>
      </w:pPr>
      <w:bookmarkStart w:id="0" w:name="_Hlk31577435"/>
      <w:r>
        <w:rPr>
          <w:rFonts w:hint="eastAsia" w:ascii="仿宋" w:hAnsi="仿宋" w:eastAsia="仿宋"/>
          <w:color w:val="000000"/>
          <w:sz w:val="32"/>
          <w:szCs w:val="32"/>
        </w:rPr>
        <w:t>为加强新型冠状病毒感染的肺炎疫情防控工作，阻断疫情传播，保障房地产企业安全复工，</w:t>
      </w:r>
      <w:bookmarkEnd w:id="0"/>
      <w:r>
        <w:rPr>
          <w:rFonts w:hint="eastAsia" w:ascii="仿宋" w:hAnsi="仿宋" w:eastAsia="仿宋"/>
          <w:color w:val="000000"/>
          <w:sz w:val="32"/>
          <w:szCs w:val="32"/>
        </w:rPr>
        <w:t>根据《中华人民共和国传染病防治法》、《突发公共卫生事件应急条例》、河南省重大突发公共卫生事件一级响应机制、《中共郑州市委办公厅  郑州市人民政府办公厅  关于做好疫情防控期间企业复工复产工作的通知》（郑办网〔2020〕17号）、郑州市新型冠状病毒感染的肺炎疫情防控领导小组办公室第10号通告和《郑州市服务业企业复工复产实施方案》（郑发改生活〔2020〕36号）</w:t>
      </w:r>
      <w:r>
        <w:rPr>
          <w:rFonts w:hint="eastAsia" w:ascii="仿宋" w:hAnsi="仿宋" w:eastAsia="仿宋"/>
          <w:color w:val="000000"/>
          <w:sz w:val="32"/>
          <w:szCs w:val="32"/>
          <w:lang w:eastAsia="zh-CN"/>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郑州市住房保障和房地产管理局</w:t>
      </w:r>
      <w:r>
        <w:rPr>
          <w:rFonts w:hint="eastAsia" w:ascii="仿宋" w:hAnsi="仿宋" w:eastAsia="仿宋"/>
          <w:color w:val="000000"/>
          <w:sz w:val="32"/>
          <w:szCs w:val="32"/>
        </w:rPr>
        <w:t xml:space="preserve">  关于印发郑州市房地产企业复工实施方案的通知》（郑房〔2020〕19号）</w:t>
      </w:r>
      <w:r>
        <w:rPr>
          <w:rFonts w:hint="eastAsia" w:ascii="仿宋" w:hAnsi="仿宋" w:eastAsia="仿宋"/>
          <w:color w:val="000000"/>
          <w:sz w:val="32"/>
          <w:szCs w:val="32"/>
          <w:lang w:eastAsia="zh-CN"/>
        </w:rPr>
        <w:t>等文件</w:t>
      </w:r>
      <w:r>
        <w:rPr>
          <w:rFonts w:hint="eastAsia" w:ascii="仿宋" w:hAnsi="仿宋" w:eastAsia="仿宋"/>
          <w:color w:val="000000"/>
          <w:sz w:val="32"/>
          <w:szCs w:val="32"/>
        </w:rPr>
        <w:t>的相关规定，按照</w:t>
      </w:r>
      <w:r>
        <w:rPr>
          <w:rFonts w:hint="eastAsia" w:ascii="仿宋" w:hAnsi="仿宋" w:eastAsia="仿宋"/>
          <w:color w:val="000000"/>
          <w:sz w:val="32"/>
          <w:szCs w:val="32"/>
          <w:lang w:eastAsia="zh-CN"/>
        </w:rPr>
        <w:t>区</w:t>
      </w:r>
      <w:r>
        <w:rPr>
          <w:rFonts w:hint="eastAsia" w:ascii="仿宋" w:hAnsi="仿宋" w:eastAsia="仿宋"/>
          <w:color w:val="000000"/>
          <w:sz w:val="32"/>
          <w:szCs w:val="32"/>
        </w:rPr>
        <w:t>疫情防控工作领导小组安排部署，制订</w:t>
      </w:r>
      <w:r>
        <w:rPr>
          <w:rFonts w:hint="eastAsia" w:ascii="仿宋" w:hAnsi="仿宋" w:eastAsia="仿宋"/>
          <w:color w:val="000000"/>
          <w:sz w:val="32"/>
          <w:szCs w:val="32"/>
          <w:lang w:eastAsia="zh-CN"/>
        </w:rPr>
        <w:t>二七区房</w:t>
      </w:r>
      <w:r>
        <w:rPr>
          <w:rFonts w:hint="eastAsia" w:ascii="仿宋" w:hAnsi="仿宋" w:eastAsia="仿宋"/>
          <w:color w:val="000000"/>
          <w:sz w:val="32"/>
          <w:szCs w:val="32"/>
        </w:rPr>
        <w:t>地产企业复工</w:t>
      </w:r>
      <w:r>
        <w:rPr>
          <w:rFonts w:hint="eastAsia" w:ascii="仿宋" w:hAnsi="仿宋" w:eastAsia="仿宋"/>
          <w:color w:val="000000"/>
          <w:sz w:val="32"/>
          <w:szCs w:val="32"/>
          <w:lang w:eastAsia="zh-CN"/>
        </w:rPr>
        <w:t>复产</w:t>
      </w:r>
      <w:bookmarkStart w:id="1" w:name="_GoBack"/>
      <w:bookmarkEnd w:id="1"/>
      <w:r>
        <w:rPr>
          <w:rFonts w:hint="eastAsia" w:ascii="仿宋" w:hAnsi="仿宋" w:eastAsia="仿宋"/>
          <w:color w:val="000000"/>
          <w:sz w:val="32"/>
          <w:szCs w:val="32"/>
        </w:rPr>
        <w:t>实施方案。</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一、总体要求</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深入贯彻落实习近平总书记关于疫情防控重要讲话和中央政治局常委会会议精神，按照省委、省政府安排部署和市委、市政府工作要求，切实增强做好疫情防控工作的责任感和使命感，坚持防控从严、分批分期、错峰推进、强化监管的工作原则，严格落实房地产企业防疫主体责任，切实做到防控机制到位、人员排查到位、设施物资到位、内部管理到位；严格落实各乡镇人民政府、街道办事处属地监管责任，切实做到周密组织、全程监管、防控有力，牢固树立“一盘棋”思想，在做好疫情防控工作的前提下，全力支持和组织推动房地产企业复工，最大限度减少疫情对房地产运行带来的冲击和影响，确保全市房地产企业复工工作科学、规范、有序，确保房地产业平稳健康发展。</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二、复工时间安排</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除群众生活必需的物业服务企业和房屋租赁企业外，其他房地产企业2020年2月23日24时前不得复工。时间安排如下：</w:t>
      </w:r>
    </w:p>
    <w:p>
      <w:pPr>
        <w:spacing w:line="560" w:lineRule="exact"/>
        <w:ind w:firstLine="640" w:firstLineChars="200"/>
        <w:rPr>
          <w:rFonts w:ascii="仿宋" w:hAnsi="仿宋" w:eastAsia="仿宋"/>
          <w:color w:val="000000"/>
          <w:sz w:val="32"/>
          <w:szCs w:val="32"/>
        </w:rPr>
      </w:pPr>
      <w:r>
        <w:rPr>
          <w:rFonts w:hint="eastAsia" w:ascii="楷体" w:hAnsi="楷体" w:eastAsia="楷体"/>
          <w:color w:val="000000"/>
          <w:sz w:val="32"/>
          <w:szCs w:val="32"/>
        </w:rPr>
        <w:t>（一）</w:t>
      </w:r>
      <w:r>
        <w:rPr>
          <w:rFonts w:hint="eastAsia" w:ascii="仿宋" w:hAnsi="仿宋" w:eastAsia="仿宋"/>
          <w:color w:val="000000"/>
          <w:sz w:val="32"/>
          <w:szCs w:val="32"/>
        </w:rPr>
        <w:t>第一批复工企业。与经济发展和群众生活紧密相关、人员管理严密的房地产开发企业行政办公部门（不含售楼部），提出申请并经审核通过后，可在2月24日后复工。</w:t>
      </w:r>
    </w:p>
    <w:p>
      <w:pPr>
        <w:spacing w:line="560" w:lineRule="exact"/>
        <w:ind w:firstLine="640" w:firstLineChars="200"/>
        <w:rPr>
          <w:rFonts w:ascii="仿宋" w:hAnsi="仿宋" w:eastAsia="仿宋"/>
          <w:color w:val="000000"/>
          <w:sz w:val="32"/>
          <w:szCs w:val="32"/>
        </w:rPr>
      </w:pPr>
      <w:r>
        <w:rPr>
          <w:rFonts w:hint="eastAsia" w:ascii="楷体" w:hAnsi="楷体" w:eastAsia="楷体"/>
          <w:color w:val="000000"/>
          <w:sz w:val="32"/>
          <w:szCs w:val="32"/>
        </w:rPr>
        <w:t>（二）</w:t>
      </w:r>
      <w:r>
        <w:rPr>
          <w:rFonts w:hint="eastAsia" w:ascii="仿宋" w:hAnsi="仿宋" w:eastAsia="仿宋"/>
          <w:color w:val="000000"/>
          <w:sz w:val="32"/>
          <w:szCs w:val="32"/>
        </w:rPr>
        <w:t>第二批复工企业。房地产经纪机构和房地产估价机构，提出申请并经审核通过后，可在3月1日后复工。</w:t>
      </w:r>
    </w:p>
    <w:p>
      <w:pPr>
        <w:spacing w:line="560" w:lineRule="exact"/>
        <w:ind w:firstLine="640" w:firstLineChars="200"/>
        <w:rPr>
          <w:rFonts w:ascii="仿宋" w:hAnsi="仿宋" w:eastAsia="仿宋"/>
          <w:color w:val="000000"/>
          <w:sz w:val="32"/>
          <w:szCs w:val="32"/>
        </w:rPr>
      </w:pPr>
      <w:r>
        <w:rPr>
          <w:rFonts w:hint="eastAsia" w:ascii="楷体" w:hAnsi="楷体" w:eastAsia="楷体"/>
          <w:color w:val="000000"/>
          <w:sz w:val="32"/>
          <w:szCs w:val="32"/>
        </w:rPr>
        <w:t>（三）</w:t>
      </w:r>
      <w:r>
        <w:rPr>
          <w:rFonts w:hint="eastAsia" w:ascii="仿宋" w:hAnsi="仿宋" w:eastAsia="仿宋"/>
          <w:color w:val="000000"/>
          <w:sz w:val="32"/>
          <w:szCs w:val="32"/>
        </w:rPr>
        <w:t>房地产开发企业售楼部暂缓恢复开放，恢复开放时间另行通知。</w:t>
      </w:r>
    </w:p>
    <w:p>
      <w:pPr>
        <w:widowControl/>
        <w:spacing w:line="560" w:lineRule="exact"/>
        <w:ind w:firstLine="640" w:firstLineChars="200"/>
        <w:jc w:val="left"/>
        <w:rPr>
          <w:rFonts w:ascii="仿宋" w:hAnsi="仿宋" w:eastAsia="仿宋"/>
          <w:color w:val="000000"/>
        </w:rPr>
      </w:pPr>
      <w:r>
        <w:rPr>
          <w:rFonts w:hint="eastAsia" w:ascii="楷体" w:hAnsi="楷体" w:eastAsia="楷体"/>
          <w:color w:val="000000"/>
          <w:sz w:val="32"/>
          <w:szCs w:val="32"/>
        </w:rPr>
        <w:t>（四）</w:t>
      </w:r>
      <w:r>
        <w:rPr>
          <w:rFonts w:hint="eastAsia" w:ascii="仿宋" w:hAnsi="仿宋" w:eastAsia="仿宋"/>
          <w:color w:val="000000"/>
          <w:sz w:val="32"/>
          <w:szCs w:val="32"/>
        </w:rPr>
        <w:t>房地产项目建设工程复工时间，按照《郑州市建设工程开（复）工实施方案》（郑建文〔2020〕20号）相关规定执行。</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根据疫情防控情况和管控要求，适时调整房地产企业复工时间。如有调整，另行通知。</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三、复工基本条件</w:t>
      </w:r>
    </w:p>
    <w:p>
      <w:pPr>
        <w:spacing w:line="560" w:lineRule="exact"/>
        <w:ind w:firstLine="640" w:firstLineChars="200"/>
        <w:rPr>
          <w:rFonts w:ascii="仿宋" w:hAnsi="仿宋" w:eastAsia="仿宋" w:cs="仿宋"/>
          <w:color w:val="000000"/>
          <w:spacing w:val="5"/>
          <w:sz w:val="32"/>
          <w:szCs w:val="32"/>
          <w:shd w:val="clear" w:color="auto" w:fill="FFFFFF"/>
        </w:rPr>
      </w:pPr>
      <w:r>
        <w:rPr>
          <w:rFonts w:hint="eastAsia" w:ascii="楷体" w:hAnsi="楷体" w:eastAsia="楷体" w:cs="Times New Roman"/>
          <w:color w:val="000000"/>
          <w:spacing w:val="0"/>
          <w:sz w:val="32"/>
          <w:szCs w:val="32"/>
          <w:shd w:val="clear" w:color="auto" w:fill="auto"/>
        </w:rPr>
        <w:t>（一）制定完善的疫情防控和复工方案。</w:t>
      </w:r>
      <w:r>
        <w:rPr>
          <w:rFonts w:hint="eastAsia" w:ascii="仿宋" w:hAnsi="仿宋" w:eastAsia="仿宋" w:cs="仿宋"/>
          <w:color w:val="000000"/>
          <w:spacing w:val="5"/>
          <w:sz w:val="32"/>
          <w:szCs w:val="32"/>
          <w:shd w:val="clear" w:color="auto" w:fill="FFFFFF"/>
        </w:rPr>
        <w:t>所有复工企业均要落实疫情防控和健康管理主体责任，纳入全市疫情防控信息化系统。要按照《河南省企业单位加强新型冠状病毒感染肺炎疫情防控工作指南》制定企业疫情防控和复工方案，内容主要包括企业疫情防控和复工工作领导机构、疫情防控宣传教育、人员管理、车辆管理、场所管理、设施设备管理、物资储备和承诺书等。</w:t>
      </w:r>
    </w:p>
    <w:p>
      <w:pPr>
        <w:spacing w:line="560" w:lineRule="exact"/>
        <w:ind w:firstLine="640" w:firstLineChars="200"/>
        <w:rPr>
          <w:rFonts w:ascii="仿宋" w:hAnsi="仿宋" w:eastAsia="仿宋" w:cs="仿宋"/>
          <w:color w:val="000000"/>
          <w:spacing w:val="5"/>
          <w:sz w:val="32"/>
          <w:szCs w:val="32"/>
          <w:shd w:val="clear" w:color="auto" w:fill="FFFFFF"/>
        </w:rPr>
      </w:pPr>
      <w:r>
        <w:rPr>
          <w:rFonts w:hint="eastAsia" w:ascii="楷体" w:hAnsi="楷体" w:eastAsia="楷体" w:cs="Times New Roman"/>
          <w:color w:val="000000"/>
          <w:spacing w:val="0"/>
          <w:sz w:val="32"/>
          <w:szCs w:val="32"/>
          <w:shd w:val="clear" w:color="auto" w:fill="auto"/>
        </w:rPr>
        <w:t>（二）备齐防疫物资。</w:t>
      </w:r>
      <w:r>
        <w:rPr>
          <w:rFonts w:hint="eastAsia" w:ascii="仿宋" w:hAnsi="仿宋" w:eastAsia="仿宋" w:cs="仿宋"/>
          <w:color w:val="000000"/>
          <w:spacing w:val="5"/>
          <w:sz w:val="32"/>
          <w:szCs w:val="32"/>
          <w:shd w:val="clear" w:color="auto" w:fill="FFFFFF"/>
        </w:rPr>
        <w:t>配备符合规定的体温检测设备，根据员工数量和客户人流量，购置配备不少于2周使用的口罩、消毒液等疫情防控物资，建立库存和使用台账，并建立可靠的物资采购渠道。</w:t>
      </w:r>
    </w:p>
    <w:p>
      <w:pPr>
        <w:spacing w:line="560" w:lineRule="exact"/>
        <w:ind w:firstLine="640" w:firstLineChars="200"/>
        <w:rPr>
          <w:rFonts w:ascii="仿宋" w:hAnsi="仿宋" w:eastAsia="仿宋" w:cs="仿宋"/>
          <w:color w:val="000000"/>
          <w:spacing w:val="5"/>
          <w:sz w:val="32"/>
          <w:szCs w:val="32"/>
          <w:shd w:val="clear" w:color="auto" w:fill="FFFFFF"/>
        </w:rPr>
      </w:pPr>
      <w:r>
        <w:rPr>
          <w:rFonts w:hint="eastAsia" w:ascii="楷体" w:hAnsi="楷体" w:eastAsia="楷体" w:cs="Times New Roman"/>
          <w:color w:val="000000"/>
          <w:spacing w:val="0"/>
          <w:sz w:val="32"/>
          <w:szCs w:val="32"/>
          <w:shd w:val="clear" w:color="auto" w:fill="auto"/>
        </w:rPr>
        <w:t>（三）落实人员管控要求。</w:t>
      </w:r>
      <w:r>
        <w:rPr>
          <w:rFonts w:hint="eastAsia" w:ascii="仿宋" w:hAnsi="仿宋" w:eastAsia="仿宋" w:cs="仿宋"/>
          <w:color w:val="000000"/>
          <w:spacing w:val="5"/>
          <w:sz w:val="32"/>
          <w:szCs w:val="32"/>
          <w:shd w:val="clear" w:color="auto" w:fill="FFFFFF"/>
        </w:rPr>
        <w:t>做好企业员工排查登记，掌握每名员工健康状况和出行、参加集会与聚会情况，对来自或去过省外疫情重点地区和省内疫情重点地区，以及及与上述地区人员有接触史的员工应集中隔离或自行隔离14天，其他地区的返郑职工隔离时间为7天。员工在观察期间出现发热(体温≥37.3°C)、咳嗽、气促等急性呼吸道感染症状的，要立即上报属地疫情防控指挥部，并积极采取防护措施，到定点医院接受诊治。返岗职工满足隔离期限要求后，由居住或租住小区居委会或物业公司出具证明后，方可返岗上班。做好健康防护，员工上下班尽量避免乘坐公共交通工具，如有集中乘车需要，由企业安排专车统一接送，并做好专车消毒工作；严格员工体温筛查，上班时间必须全程佩戴口罩，人员工作岗位间距要达1米以上，避免非工作性近距离接触；有员工宿舍的，要保持宿舍干净清洁通风，严禁集中住通铺宿舍。制定员工错峰返岗工作方案，引导返岗工作人员分批分期返岗。不组织人员聚集性活动，并减少非必要会议，确需开会应以视频会议形式为主。</w:t>
      </w:r>
    </w:p>
    <w:p>
      <w:pPr>
        <w:spacing w:line="560" w:lineRule="exact"/>
        <w:ind w:firstLine="640" w:firstLineChars="200"/>
        <w:rPr>
          <w:rFonts w:ascii="仿宋" w:hAnsi="仿宋" w:eastAsia="仿宋" w:cs="仿宋"/>
          <w:color w:val="000000"/>
          <w:spacing w:val="5"/>
          <w:sz w:val="32"/>
          <w:szCs w:val="32"/>
          <w:shd w:val="clear" w:color="auto" w:fill="FFFFFF"/>
        </w:rPr>
      </w:pPr>
      <w:r>
        <w:rPr>
          <w:rFonts w:hint="eastAsia" w:ascii="楷体" w:hAnsi="楷体" w:eastAsia="楷体" w:cs="Times New Roman"/>
          <w:color w:val="000000"/>
          <w:spacing w:val="0"/>
          <w:sz w:val="32"/>
          <w:szCs w:val="32"/>
          <w:shd w:val="clear" w:color="auto" w:fill="auto"/>
        </w:rPr>
        <w:t>（四）执行公共场所防疫措施。</w:t>
      </w:r>
      <w:r>
        <w:rPr>
          <w:rFonts w:hint="eastAsia" w:ascii="仿宋" w:hAnsi="仿宋" w:eastAsia="仿宋" w:cs="仿宋"/>
          <w:color w:val="000000"/>
          <w:spacing w:val="5"/>
          <w:sz w:val="32"/>
          <w:szCs w:val="32"/>
          <w:shd w:val="clear" w:color="auto" w:fill="FFFFFF"/>
        </w:rPr>
        <w:t>企业经营场所等公共区域实施封闭管理,原则上只保留1个出入口, 其他出入口须有人值守，保障应急时可随时开启；每天上、下午分别两次喷洒消毒，加强卫生与通风，保持空气流通。所有进出人员必须佩戴口罩，并进行体温监测和信息登记。多人同室时须佩戴口罩。每日两次使用75%酒精或含氯消毒剂对经营场所、食堂（餐厅）、办公区、宿舍等人员集中区域进行消毒，重点区域（如电梯间、楼梯间、厕所）应多次消毒。食堂禁止采购未经宰杀、未经检疫的活禽活鱼肉品，禁止提供生食；食堂工作人员要持有健康证并按规定佩戴一次性口罩、手套、帽子；就餐应分批进行，以提供盒饭或员工自带餐具分散就餐为主，禁止集中就餐。</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四、复工申请审核程序</w:t>
      </w:r>
    </w:p>
    <w:p>
      <w:pPr>
        <w:spacing w:line="560" w:lineRule="exact"/>
        <w:ind w:firstLine="640" w:firstLineChars="200"/>
        <w:rPr>
          <w:rFonts w:ascii="仿宋" w:hAnsi="仿宋" w:eastAsia="仿宋"/>
          <w:color w:val="000000"/>
          <w:sz w:val="32"/>
          <w:szCs w:val="32"/>
        </w:rPr>
      </w:pPr>
      <w:r>
        <w:rPr>
          <w:rFonts w:hint="eastAsia" w:ascii="楷体" w:hAnsi="楷体" w:eastAsia="楷体"/>
          <w:color w:val="000000"/>
          <w:sz w:val="32"/>
          <w:szCs w:val="32"/>
        </w:rPr>
        <w:t>（一）</w:t>
      </w:r>
      <w:r>
        <w:rPr>
          <w:rFonts w:hint="eastAsia" w:ascii="仿宋" w:hAnsi="仿宋" w:eastAsia="仿宋"/>
          <w:color w:val="000000"/>
          <w:sz w:val="32"/>
          <w:szCs w:val="32"/>
        </w:rPr>
        <w:t>由</w:t>
      </w:r>
      <w:r>
        <w:rPr>
          <w:rFonts w:hint="eastAsia" w:ascii="仿宋" w:hAnsi="仿宋" w:eastAsia="仿宋"/>
          <w:color w:val="000000"/>
          <w:sz w:val="32"/>
          <w:szCs w:val="32"/>
          <w:lang w:eastAsia="zh-CN"/>
        </w:rPr>
        <w:t>区</w:t>
      </w:r>
      <w:r>
        <w:rPr>
          <w:rFonts w:hint="eastAsia" w:ascii="仿宋" w:hAnsi="仿宋" w:eastAsia="仿宋"/>
          <w:color w:val="000000"/>
          <w:sz w:val="32"/>
          <w:szCs w:val="32"/>
        </w:rPr>
        <w:t>住房保障</w:t>
      </w:r>
      <w:r>
        <w:rPr>
          <w:rFonts w:hint="eastAsia" w:ascii="仿宋" w:hAnsi="仿宋" w:eastAsia="仿宋"/>
          <w:color w:val="000000"/>
          <w:sz w:val="32"/>
          <w:szCs w:val="32"/>
          <w:lang w:eastAsia="zh-CN"/>
        </w:rPr>
        <w:t>服务中心</w:t>
      </w:r>
      <w:r>
        <w:rPr>
          <w:rFonts w:hint="eastAsia" w:ascii="仿宋" w:hAnsi="仿宋" w:eastAsia="仿宋"/>
          <w:color w:val="000000"/>
          <w:sz w:val="32"/>
          <w:szCs w:val="32"/>
        </w:rPr>
        <w:t>牵头</w:t>
      </w:r>
      <w:r>
        <w:rPr>
          <w:rFonts w:hint="eastAsia" w:ascii="仿宋" w:hAnsi="仿宋" w:eastAsia="仿宋"/>
          <w:color w:val="000000"/>
          <w:sz w:val="32"/>
          <w:szCs w:val="32"/>
          <w:lang w:eastAsia="zh-CN"/>
        </w:rPr>
        <w:t>，区卫健委、</w:t>
      </w:r>
      <w:r>
        <w:rPr>
          <w:rFonts w:hint="eastAsia" w:ascii="仿宋" w:hAnsi="仿宋" w:eastAsia="仿宋"/>
          <w:color w:val="000000"/>
          <w:sz w:val="32"/>
          <w:szCs w:val="32"/>
        </w:rPr>
        <w:t>各乡镇人民政府</w:t>
      </w:r>
      <w:r>
        <w:rPr>
          <w:rFonts w:hint="eastAsia" w:ascii="仿宋" w:hAnsi="仿宋" w:eastAsia="仿宋"/>
          <w:color w:val="000000"/>
          <w:sz w:val="32"/>
          <w:szCs w:val="32"/>
          <w:lang w:eastAsia="zh-CN"/>
        </w:rPr>
        <w:t>和</w:t>
      </w:r>
      <w:r>
        <w:rPr>
          <w:rFonts w:hint="eastAsia" w:ascii="仿宋" w:hAnsi="仿宋" w:eastAsia="仿宋"/>
          <w:color w:val="000000"/>
          <w:sz w:val="32"/>
          <w:szCs w:val="32"/>
        </w:rPr>
        <w:t>街道办事处组成的房地产企业复工联合审核小组（以下简称联合审核小组），集中办公、集中受理房地产企业复工申请。</w:t>
      </w:r>
    </w:p>
    <w:p>
      <w:pPr>
        <w:spacing w:line="560" w:lineRule="exact"/>
        <w:ind w:firstLine="640" w:firstLineChars="200"/>
        <w:rPr>
          <w:rFonts w:ascii="仿宋" w:hAnsi="仿宋" w:eastAsia="仿宋"/>
          <w:color w:val="000000"/>
          <w:sz w:val="32"/>
          <w:szCs w:val="32"/>
        </w:rPr>
      </w:pPr>
      <w:r>
        <w:rPr>
          <w:rFonts w:hint="eastAsia" w:ascii="楷体" w:hAnsi="楷体" w:eastAsia="楷体"/>
          <w:color w:val="000000"/>
          <w:sz w:val="32"/>
          <w:szCs w:val="32"/>
        </w:rPr>
        <w:t>（二）</w:t>
      </w:r>
      <w:r>
        <w:rPr>
          <w:rFonts w:hint="eastAsia" w:ascii="仿宋" w:hAnsi="仿宋" w:eastAsia="仿宋"/>
          <w:color w:val="000000"/>
          <w:sz w:val="32"/>
          <w:szCs w:val="32"/>
        </w:rPr>
        <w:t>申请复工的房地产企业要向所在区域的联合审核小组提交《郑州市房地产企业复工申请书》（附件1），并提交书面承诺书和其他必要的申请材料。</w:t>
      </w:r>
    </w:p>
    <w:p>
      <w:pPr>
        <w:spacing w:line="560" w:lineRule="exact"/>
        <w:ind w:firstLine="640" w:firstLineChars="200"/>
        <w:rPr>
          <w:rFonts w:ascii="仿宋" w:hAnsi="仿宋" w:eastAsia="仿宋"/>
          <w:color w:val="000000"/>
          <w:sz w:val="32"/>
          <w:szCs w:val="32"/>
        </w:rPr>
      </w:pPr>
      <w:r>
        <w:rPr>
          <w:rFonts w:hint="eastAsia" w:ascii="楷体" w:hAnsi="楷体" w:eastAsia="楷体"/>
          <w:color w:val="000000"/>
          <w:sz w:val="32"/>
          <w:szCs w:val="32"/>
        </w:rPr>
        <w:t>（三）</w:t>
      </w:r>
      <w:r>
        <w:rPr>
          <w:rFonts w:hint="eastAsia" w:ascii="仿宋" w:hAnsi="仿宋" w:eastAsia="仿宋"/>
          <w:color w:val="000000"/>
          <w:sz w:val="32"/>
          <w:szCs w:val="32"/>
        </w:rPr>
        <w:t>联合审核小组对房地产企业提交的材料进行审核，填写《郑州市房地产企业复工审核表》（附件2），并对企业进行现场查验。联合审核工作原则上3日内完成，审核通过的，联合审核小组向企业下达《郑州市房地产企业复工通知单》（附件3）。</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五、工作要求</w:t>
      </w:r>
    </w:p>
    <w:p>
      <w:pPr>
        <w:spacing w:line="560" w:lineRule="exact"/>
        <w:ind w:firstLine="640" w:firstLineChars="200"/>
        <w:rPr>
          <w:rFonts w:ascii="仿宋" w:hAnsi="仿宋" w:eastAsia="仿宋"/>
          <w:color w:val="000000"/>
          <w:sz w:val="32"/>
          <w:szCs w:val="32"/>
        </w:rPr>
      </w:pPr>
      <w:r>
        <w:rPr>
          <w:rFonts w:hint="eastAsia" w:ascii="楷体" w:hAnsi="楷体" w:eastAsia="楷体"/>
          <w:color w:val="000000"/>
          <w:sz w:val="32"/>
          <w:szCs w:val="32"/>
        </w:rPr>
        <w:t>（一）</w:t>
      </w:r>
      <w:r>
        <w:rPr>
          <w:rFonts w:hint="eastAsia" w:ascii="仿宋" w:hAnsi="仿宋" w:eastAsia="仿宋"/>
          <w:color w:val="000000"/>
          <w:sz w:val="32"/>
          <w:szCs w:val="32"/>
        </w:rPr>
        <w:t>成立由</w:t>
      </w:r>
      <w:r>
        <w:rPr>
          <w:rFonts w:hint="eastAsia" w:ascii="仿宋" w:hAnsi="仿宋" w:eastAsia="仿宋"/>
          <w:color w:val="000000"/>
          <w:sz w:val="32"/>
          <w:szCs w:val="32"/>
          <w:lang w:eastAsia="zh-CN"/>
        </w:rPr>
        <w:t>区</w:t>
      </w:r>
      <w:r>
        <w:rPr>
          <w:rFonts w:hint="eastAsia" w:ascii="仿宋" w:hAnsi="仿宋" w:eastAsia="仿宋"/>
          <w:color w:val="000000"/>
          <w:sz w:val="32"/>
          <w:szCs w:val="32"/>
        </w:rPr>
        <w:t>住房保障</w:t>
      </w:r>
      <w:r>
        <w:rPr>
          <w:rFonts w:hint="eastAsia" w:ascii="仿宋" w:hAnsi="仿宋" w:eastAsia="仿宋"/>
          <w:color w:val="000000"/>
          <w:sz w:val="32"/>
          <w:szCs w:val="32"/>
          <w:lang w:eastAsia="zh-CN"/>
        </w:rPr>
        <w:t>服务中心</w:t>
      </w:r>
      <w:r>
        <w:rPr>
          <w:rFonts w:hint="eastAsia" w:ascii="仿宋" w:hAnsi="仿宋" w:eastAsia="仿宋"/>
          <w:color w:val="000000"/>
          <w:sz w:val="32"/>
          <w:szCs w:val="32"/>
        </w:rPr>
        <w:t>牵头</w:t>
      </w:r>
      <w:r>
        <w:rPr>
          <w:rFonts w:hint="eastAsia" w:ascii="仿宋" w:hAnsi="仿宋" w:eastAsia="仿宋"/>
          <w:color w:val="000000"/>
          <w:sz w:val="32"/>
          <w:szCs w:val="32"/>
          <w:lang w:eastAsia="zh-CN"/>
        </w:rPr>
        <w:t>，区卫健委、</w:t>
      </w:r>
      <w:r>
        <w:rPr>
          <w:rFonts w:hint="eastAsia" w:ascii="仿宋" w:hAnsi="仿宋" w:eastAsia="仿宋"/>
          <w:color w:val="000000"/>
          <w:sz w:val="32"/>
          <w:szCs w:val="32"/>
        </w:rPr>
        <w:t>各乡镇人民政府</w:t>
      </w:r>
      <w:r>
        <w:rPr>
          <w:rFonts w:hint="eastAsia" w:ascii="仿宋" w:hAnsi="仿宋" w:eastAsia="仿宋"/>
          <w:color w:val="000000"/>
          <w:sz w:val="32"/>
          <w:szCs w:val="32"/>
          <w:lang w:eastAsia="zh-CN"/>
        </w:rPr>
        <w:t>和</w:t>
      </w:r>
      <w:r>
        <w:rPr>
          <w:rFonts w:hint="eastAsia" w:ascii="仿宋" w:hAnsi="仿宋" w:eastAsia="仿宋"/>
          <w:color w:val="000000"/>
          <w:sz w:val="32"/>
          <w:szCs w:val="32"/>
        </w:rPr>
        <w:t>街道办事处等相关</w:t>
      </w:r>
      <w:r>
        <w:rPr>
          <w:rFonts w:hint="eastAsia" w:ascii="仿宋" w:hAnsi="仿宋" w:eastAsia="仿宋"/>
          <w:color w:val="000000"/>
          <w:sz w:val="32"/>
          <w:szCs w:val="32"/>
          <w:lang w:eastAsia="zh-CN"/>
        </w:rPr>
        <w:t>单位</w:t>
      </w:r>
      <w:r>
        <w:rPr>
          <w:rFonts w:hint="eastAsia" w:ascii="仿宋" w:hAnsi="仿宋" w:eastAsia="仿宋"/>
          <w:color w:val="000000"/>
          <w:sz w:val="32"/>
          <w:szCs w:val="32"/>
        </w:rPr>
        <w:t>为成员的</w:t>
      </w:r>
      <w:r>
        <w:rPr>
          <w:rFonts w:hint="eastAsia" w:ascii="仿宋" w:hAnsi="仿宋" w:eastAsia="仿宋"/>
          <w:color w:val="000000"/>
          <w:sz w:val="32"/>
          <w:szCs w:val="32"/>
          <w:lang w:eastAsia="zh-CN"/>
        </w:rPr>
        <w:t>二七区</w:t>
      </w:r>
      <w:r>
        <w:rPr>
          <w:rFonts w:hint="eastAsia" w:ascii="仿宋" w:hAnsi="仿宋" w:eastAsia="仿宋"/>
          <w:color w:val="000000"/>
          <w:sz w:val="32"/>
          <w:szCs w:val="32"/>
        </w:rPr>
        <w:t>房地产企业复工复产专项工作组，负责全</w:t>
      </w:r>
      <w:r>
        <w:rPr>
          <w:rFonts w:hint="eastAsia" w:ascii="仿宋" w:hAnsi="仿宋" w:eastAsia="仿宋"/>
          <w:color w:val="000000"/>
          <w:sz w:val="32"/>
          <w:szCs w:val="32"/>
          <w:lang w:eastAsia="zh-CN"/>
        </w:rPr>
        <w:t>区</w:t>
      </w:r>
      <w:r>
        <w:rPr>
          <w:rFonts w:hint="eastAsia" w:ascii="仿宋" w:hAnsi="仿宋" w:eastAsia="仿宋"/>
          <w:color w:val="000000"/>
          <w:sz w:val="32"/>
          <w:szCs w:val="32"/>
        </w:rPr>
        <w:t>房地产企业复工复产的协调、指导、督导工作。</w:t>
      </w:r>
    </w:p>
    <w:p>
      <w:pPr>
        <w:spacing w:line="560" w:lineRule="exact"/>
        <w:ind w:firstLine="640" w:firstLineChars="200"/>
        <w:rPr>
          <w:rFonts w:ascii="仿宋" w:hAnsi="仿宋" w:eastAsia="仿宋"/>
          <w:color w:val="000000"/>
          <w:sz w:val="32"/>
          <w:szCs w:val="32"/>
        </w:rPr>
      </w:pPr>
      <w:r>
        <w:rPr>
          <w:rFonts w:hint="eastAsia" w:ascii="楷体" w:hAnsi="楷体" w:eastAsia="楷体"/>
          <w:color w:val="000000"/>
          <w:sz w:val="32"/>
          <w:szCs w:val="32"/>
        </w:rPr>
        <w:t>（二）</w:t>
      </w:r>
      <w:r>
        <w:rPr>
          <w:rFonts w:hint="eastAsia" w:ascii="仿宋" w:hAnsi="仿宋" w:eastAsia="仿宋"/>
          <w:color w:val="000000"/>
          <w:sz w:val="32"/>
          <w:szCs w:val="32"/>
        </w:rPr>
        <w:t>各房地产企业要成立企业主要负责人为组长的工作机构，与</w:t>
      </w:r>
      <w:r>
        <w:rPr>
          <w:rFonts w:hint="eastAsia" w:ascii="仿宋" w:hAnsi="仿宋" w:eastAsia="仿宋"/>
          <w:color w:val="000000"/>
          <w:sz w:val="32"/>
          <w:szCs w:val="32"/>
          <w:lang w:eastAsia="zh-CN"/>
        </w:rPr>
        <w:t>二七</w:t>
      </w:r>
      <w:r>
        <w:rPr>
          <w:rFonts w:hint="eastAsia" w:ascii="仿宋" w:hAnsi="仿宋" w:eastAsia="仿宋"/>
          <w:color w:val="000000"/>
          <w:sz w:val="32"/>
          <w:szCs w:val="32"/>
        </w:rPr>
        <w:t>区疫情防控指挥部、</w:t>
      </w:r>
      <w:r>
        <w:rPr>
          <w:rFonts w:hint="eastAsia" w:ascii="仿宋" w:hAnsi="仿宋" w:eastAsia="仿宋"/>
          <w:color w:val="000000"/>
          <w:sz w:val="32"/>
          <w:szCs w:val="32"/>
          <w:lang w:eastAsia="zh-CN"/>
        </w:rPr>
        <w:t>区住房保障服务中心、区卫健委以及办公地点所属</w:t>
      </w:r>
      <w:r>
        <w:rPr>
          <w:rFonts w:hint="eastAsia" w:ascii="仿宋" w:hAnsi="仿宋" w:eastAsia="仿宋"/>
          <w:color w:val="000000"/>
          <w:sz w:val="32"/>
          <w:szCs w:val="32"/>
        </w:rPr>
        <w:t>乡镇人民政府</w:t>
      </w:r>
      <w:r>
        <w:rPr>
          <w:rFonts w:hint="eastAsia" w:ascii="仿宋" w:hAnsi="仿宋" w:eastAsia="仿宋"/>
          <w:color w:val="000000"/>
          <w:sz w:val="32"/>
          <w:szCs w:val="32"/>
          <w:lang w:eastAsia="zh-CN"/>
        </w:rPr>
        <w:t>或</w:t>
      </w:r>
      <w:r>
        <w:rPr>
          <w:rFonts w:hint="eastAsia" w:ascii="仿宋" w:hAnsi="仿宋" w:eastAsia="仿宋"/>
          <w:color w:val="000000"/>
          <w:sz w:val="32"/>
          <w:szCs w:val="32"/>
        </w:rPr>
        <w:t>街道办事处建立及时、有效的信息联络和报送机制，</w:t>
      </w:r>
      <w:r>
        <w:rPr>
          <w:rFonts w:hint="eastAsia" w:ascii="仿宋" w:hAnsi="仿宋" w:eastAsia="仿宋" w:cs="仿宋_GB2312"/>
          <w:color w:val="000000"/>
          <w:sz w:val="32"/>
          <w:szCs w:val="32"/>
        </w:rPr>
        <w:t>24小时保持通讯畅通。</w:t>
      </w:r>
    </w:p>
    <w:p>
      <w:pPr>
        <w:spacing w:line="560" w:lineRule="exact"/>
        <w:ind w:firstLine="640" w:firstLineChars="200"/>
        <w:rPr>
          <w:rFonts w:ascii="仿宋" w:hAnsi="仿宋" w:eastAsia="仿宋"/>
          <w:color w:val="000000"/>
          <w:sz w:val="32"/>
          <w:szCs w:val="32"/>
        </w:rPr>
      </w:pPr>
      <w:r>
        <w:rPr>
          <w:rFonts w:hint="eastAsia" w:ascii="楷体" w:hAnsi="楷体" w:eastAsia="楷体"/>
          <w:color w:val="000000"/>
          <w:sz w:val="32"/>
          <w:szCs w:val="32"/>
        </w:rPr>
        <w:t>（三）</w:t>
      </w:r>
      <w:r>
        <w:rPr>
          <w:rFonts w:hint="eastAsia" w:ascii="仿宋" w:hAnsi="仿宋" w:eastAsia="仿宋"/>
          <w:color w:val="000000"/>
          <w:sz w:val="32"/>
          <w:szCs w:val="32"/>
        </w:rPr>
        <w:t>房地产开发企业、房地产经纪机构、房地产估价机构在前述复工时间节点前，不得复工；未经联合审核小组审核通过并获得《郑州市房地产企业复工通知单》的，不得复工。经联合审核通过后复工的企业，需将《郑州市房地产企业复工通知单》在经营场所显著位置进行公示。</w:t>
      </w:r>
    </w:p>
    <w:p>
      <w:pPr>
        <w:spacing w:line="560" w:lineRule="exact"/>
        <w:ind w:firstLine="640" w:firstLineChars="200"/>
        <w:rPr>
          <w:rFonts w:ascii="仿宋" w:hAnsi="仿宋" w:eastAsia="仿宋"/>
          <w:color w:val="000000"/>
          <w:sz w:val="32"/>
          <w:szCs w:val="32"/>
        </w:rPr>
      </w:pPr>
      <w:r>
        <w:rPr>
          <w:rFonts w:hint="eastAsia" w:ascii="楷体" w:hAnsi="楷体" w:eastAsia="楷体" w:cs="Times New Roman"/>
          <w:color w:val="000000"/>
          <w:sz w:val="32"/>
          <w:szCs w:val="32"/>
        </w:rPr>
        <w:t>（四）</w:t>
      </w:r>
      <w:r>
        <w:rPr>
          <w:rFonts w:hint="eastAsia" w:ascii="仿宋" w:hAnsi="仿宋" w:eastAsia="仿宋"/>
          <w:color w:val="000000"/>
          <w:sz w:val="32"/>
          <w:szCs w:val="32"/>
        </w:rPr>
        <w:t>房地产开发企业、房地产经纪机构复工后，应主要采用网络销售、网上签约等方式开展营销活动，不得组织客户聚集。在房地产开发企业售楼部恢复开放前，提供签约服务的具体办法，另行制定。</w:t>
      </w:r>
    </w:p>
    <w:p>
      <w:pPr>
        <w:spacing w:line="560" w:lineRule="exact"/>
        <w:ind w:firstLine="640" w:firstLineChars="200"/>
        <w:rPr>
          <w:rFonts w:ascii="仿宋" w:hAnsi="仿宋" w:eastAsia="仿宋" w:cs="仿宋_GB2312"/>
          <w:color w:val="000000"/>
          <w:sz w:val="32"/>
          <w:szCs w:val="32"/>
        </w:rPr>
      </w:pPr>
      <w:r>
        <w:rPr>
          <w:rFonts w:hint="eastAsia" w:ascii="楷体" w:hAnsi="楷体" w:eastAsia="楷体"/>
          <w:color w:val="000000"/>
          <w:sz w:val="32"/>
          <w:szCs w:val="32"/>
        </w:rPr>
        <w:t>（五）</w:t>
      </w:r>
      <w:r>
        <w:rPr>
          <w:rFonts w:hint="eastAsia" w:ascii="仿宋" w:hAnsi="仿宋" w:eastAsia="仿宋"/>
          <w:color w:val="000000"/>
          <w:sz w:val="32"/>
          <w:szCs w:val="32"/>
        </w:rPr>
        <w:t>房地产企业复工后，要制定疫情应急处置预案</w:t>
      </w:r>
      <w:r>
        <w:rPr>
          <w:rFonts w:hint="eastAsia" w:ascii="仿宋" w:hAnsi="仿宋" w:eastAsia="仿宋" w:cs="仿宋_GB2312"/>
          <w:color w:val="000000"/>
          <w:kern w:val="0"/>
          <w:sz w:val="32"/>
          <w:szCs w:val="32"/>
        </w:rPr>
        <w:t>并</w:t>
      </w:r>
      <w:r>
        <w:rPr>
          <w:rFonts w:hint="eastAsia" w:ascii="仿宋" w:hAnsi="仿宋" w:eastAsia="仿宋" w:cs="仿宋_GB2312"/>
          <w:color w:val="000000"/>
          <w:sz w:val="32"/>
          <w:szCs w:val="32"/>
        </w:rPr>
        <w:t>严格落实，一旦出现疫情迅速启动预案，立即停工并组织人员进行临时隔离，第一时间向市、</w:t>
      </w:r>
      <w:r>
        <w:rPr>
          <w:rFonts w:hint="eastAsia" w:ascii="仿宋" w:hAnsi="仿宋" w:eastAsia="仿宋" w:cs="仿宋_GB2312"/>
          <w:color w:val="000000"/>
          <w:sz w:val="32"/>
          <w:szCs w:val="32"/>
          <w:lang w:eastAsia="zh-CN"/>
        </w:rPr>
        <w:t>区</w:t>
      </w:r>
      <w:r>
        <w:rPr>
          <w:rFonts w:hint="eastAsia" w:ascii="仿宋" w:hAnsi="仿宋" w:eastAsia="仿宋" w:cs="仿宋_GB2312"/>
          <w:color w:val="000000"/>
          <w:sz w:val="32"/>
          <w:szCs w:val="32"/>
        </w:rPr>
        <w:t>两级住房保障和房地产管理部门以及所</w:t>
      </w:r>
      <w:r>
        <w:rPr>
          <w:rFonts w:hint="eastAsia" w:ascii="仿宋" w:hAnsi="仿宋" w:eastAsia="仿宋" w:cs="仿宋_GB2312"/>
          <w:color w:val="000000"/>
          <w:sz w:val="32"/>
          <w:szCs w:val="32"/>
          <w:lang w:eastAsia="zh-CN"/>
        </w:rPr>
        <w:t>属</w:t>
      </w:r>
      <w:r>
        <w:rPr>
          <w:rFonts w:hint="eastAsia" w:ascii="仿宋" w:hAnsi="仿宋" w:eastAsia="仿宋" w:cs="仿宋_GB2312"/>
          <w:color w:val="000000"/>
          <w:sz w:val="32"/>
          <w:szCs w:val="32"/>
        </w:rPr>
        <w:t>区卫</w:t>
      </w:r>
      <w:r>
        <w:rPr>
          <w:rFonts w:hint="eastAsia" w:ascii="仿宋" w:hAnsi="仿宋" w:eastAsia="仿宋" w:cs="仿宋_GB2312"/>
          <w:color w:val="000000"/>
          <w:kern w:val="0"/>
          <w:sz w:val="32"/>
          <w:szCs w:val="32"/>
        </w:rPr>
        <w:t>生健康部门和乡镇（街道办事处）报告情况，并按照防控要求进行处理</w:t>
      </w:r>
      <w:r>
        <w:rPr>
          <w:rFonts w:hint="eastAsia" w:ascii="仿宋" w:hAnsi="仿宋" w:eastAsia="仿宋" w:cs="仿宋_GB2312"/>
          <w:color w:val="000000"/>
          <w:sz w:val="32"/>
          <w:szCs w:val="32"/>
        </w:rPr>
        <w:t>。</w:t>
      </w:r>
    </w:p>
    <w:p>
      <w:pPr>
        <w:spacing w:line="560" w:lineRule="exact"/>
        <w:ind w:firstLine="640" w:firstLineChars="200"/>
        <w:rPr>
          <w:rFonts w:ascii="仿宋" w:hAnsi="仿宋" w:eastAsia="仿宋"/>
          <w:color w:val="000000"/>
          <w:sz w:val="32"/>
          <w:szCs w:val="32"/>
        </w:rPr>
      </w:pPr>
      <w:r>
        <w:rPr>
          <w:rFonts w:hint="eastAsia" w:ascii="楷体" w:hAnsi="楷体" w:eastAsia="楷体"/>
          <w:color w:val="000000"/>
          <w:sz w:val="32"/>
          <w:szCs w:val="32"/>
        </w:rPr>
        <w:t>（六）</w:t>
      </w:r>
      <w:r>
        <w:rPr>
          <w:rFonts w:hint="eastAsia" w:ascii="仿宋" w:hAnsi="仿宋" w:eastAsia="仿宋"/>
          <w:color w:val="000000"/>
          <w:sz w:val="32"/>
          <w:szCs w:val="32"/>
        </w:rPr>
        <w:t>房地产企业复工后，要加强对员工的健康监测管理，纳入市</w:t>
      </w:r>
      <w:r>
        <w:rPr>
          <w:rFonts w:hint="eastAsia" w:ascii="仿宋" w:hAnsi="仿宋" w:eastAsia="仿宋"/>
          <w:color w:val="000000"/>
          <w:sz w:val="32"/>
          <w:szCs w:val="32"/>
          <w:lang w:eastAsia="zh-CN"/>
        </w:rPr>
        <w:t>、区两级</w:t>
      </w:r>
      <w:r>
        <w:rPr>
          <w:rFonts w:hint="eastAsia" w:ascii="仿宋" w:hAnsi="仿宋" w:eastAsia="仿宋"/>
          <w:color w:val="000000"/>
          <w:sz w:val="32"/>
          <w:szCs w:val="32"/>
        </w:rPr>
        <w:t>疫情防控信息化系统，建立日报告制度，每日中午12:00前向</w:t>
      </w:r>
      <w:r>
        <w:rPr>
          <w:rFonts w:hint="eastAsia" w:ascii="仿宋" w:hAnsi="仿宋" w:eastAsia="仿宋"/>
          <w:color w:val="000000"/>
          <w:sz w:val="32"/>
          <w:szCs w:val="32"/>
          <w:lang w:eastAsia="zh-CN"/>
        </w:rPr>
        <w:t>二七区</w:t>
      </w:r>
      <w:r>
        <w:rPr>
          <w:rFonts w:hint="eastAsia" w:ascii="仿宋" w:hAnsi="仿宋" w:eastAsia="仿宋"/>
          <w:color w:val="000000"/>
          <w:sz w:val="32"/>
          <w:szCs w:val="32"/>
        </w:rPr>
        <w:t>房地产企业复工复产专项工作组</w:t>
      </w:r>
      <w:r>
        <w:rPr>
          <w:rFonts w:hint="eastAsia" w:ascii="仿宋" w:hAnsi="仿宋" w:eastAsia="仿宋" w:cs="仿宋_GB2312"/>
          <w:color w:val="000000"/>
          <w:sz w:val="32"/>
          <w:szCs w:val="32"/>
        </w:rPr>
        <w:t>报送《企业每日用工情况统计表》（附件4）</w:t>
      </w:r>
      <w:r>
        <w:rPr>
          <w:rFonts w:hint="eastAsia" w:ascii="仿宋" w:hAnsi="仿宋" w:eastAsia="仿宋"/>
          <w:color w:val="000000"/>
          <w:sz w:val="32"/>
          <w:szCs w:val="32"/>
        </w:rPr>
        <w:t>。</w:t>
      </w:r>
    </w:p>
    <w:p>
      <w:pPr>
        <w:spacing w:line="560" w:lineRule="exact"/>
        <w:ind w:firstLine="640" w:firstLineChars="200"/>
        <w:rPr>
          <w:rFonts w:ascii="仿宋" w:hAnsi="仿宋" w:eastAsia="仿宋"/>
          <w:color w:val="000000"/>
          <w:sz w:val="32"/>
          <w:szCs w:val="32"/>
        </w:rPr>
      </w:pPr>
      <w:r>
        <w:rPr>
          <w:rFonts w:hint="eastAsia" w:ascii="楷体" w:hAnsi="楷体" w:eastAsia="楷体"/>
          <w:color w:val="000000"/>
          <w:sz w:val="32"/>
          <w:szCs w:val="32"/>
        </w:rPr>
        <w:t>（七）</w:t>
      </w:r>
      <w:r>
        <w:rPr>
          <w:rFonts w:hint="eastAsia" w:ascii="仿宋" w:hAnsi="仿宋" w:eastAsia="仿宋"/>
          <w:color w:val="000000"/>
          <w:sz w:val="32"/>
          <w:szCs w:val="32"/>
          <w:lang w:eastAsia="zh-CN"/>
        </w:rPr>
        <w:t>区住房保障服务中心</w:t>
      </w:r>
      <w:r>
        <w:rPr>
          <w:rFonts w:hint="eastAsia" w:ascii="仿宋" w:hAnsi="仿宋" w:eastAsia="仿宋"/>
          <w:color w:val="000000"/>
          <w:sz w:val="32"/>
          <w:szCs w:val="32"/>
        </w:rPr>
        <w:t>要切实履行职责，做好联合审核小组的牵头工作，对</w:t>
      </w:r>
      <w:r>
        <w:rPr>
          <w:rFonts w:hint="eastAsia" w:ascii="仿宋" w:hAnsi="仿宋" w:eastAsia="仿宋" w:cs="仿宋"/>
          <w:color w:val="000000"/>
          <w:spacing w:val="5"/>
          <w:sz w:val="32"/>
          <w:szCs w:val="32"/>
          <w:shd w:val="clear" w:color="auto" w:fill="FFFFFF"/>
        </w:rPr>
        <w:t>提出复工申请的房地产企业，应对照名单（附件5-7）</w:t>
      </w:r>
      <w:r>
        <w:rPr>
          <w:rFonts w:hint="eastAsia" w:ascii="仿宋" w:hAnsi="仿宋" w:eastAsia="仿宋"/>
          <w:color w:val="000000"/>
          <w:sz w:val="32"/>
          <w:szCs w:val="32"/>
        </w:rPr>
        <w:t>及时组织协调进行审核，满足复工条件要求的，应在规定时间内核发复工有关手续。</w:t>
      </w:r>
    </w:p>
    <w:p>
      <w:pPr>
        <w:spacing w:line="560" w:lineRule="exact"/>
        <w:ind w:firstLine="640" w:firstLineChars="200"/>
        <w:rPr>
          <w:rFonts w:ascii="仿宋" w:hAnsi="仿宋" w:eastAsia="仿宋"/>
          <w:color w:val="000000"/>
          <w:sz w:val="32"/>
          <w:szCs w:val="32"/>
        </w:rPr>
      </w:pPr>
      <w:r>
        <w:rPr>
          <w:rFonts w:hint="eastAsia" w:ascii="楷体" w:hAnsi="楷体" w:eastAsia="楷体" w:cs="Times New Roman"/>
          <w:color w:val="000000"/>
          <w:sz w:val="32"/>
          <w:szCs w:val="32"/>
        </w:rPr>
        <w:t>（八）</w:t>
      </w:r>
      <w:r>
        <w:rPr>
          <w:rFonts w:hint="eastAsia" w:ascii="仿宋" w:hAnsi="仿宋" w:eastAsia="仿宋"/>
          <w:color w:val="000000"/>
          <w:sz w:val="32"/>
          <w:szCs w:val="32"/>
          <w:lang w:eastAsia="zh-CN"/>
        </w:rPr>
        <w:t>二七区</w:t>
      </w:r>
      <w:r>
        <w:rPr>
          <w:rFonts w:hint="eastAsia" w:ascii="仿宋" w:hAnsi="仿宋" w:eastAsia="仿宋"/>
          <w:color w:val="000000"/>
          <w:sz w:val="32"/>
          <w:szCs w:val="32"/>
        </w:rPr>
        <w:t>房地产企业复工复产专项工作组</w:t>
      </w:r>
      <w:r>
        <w:rPr>
          <w:rFonts w:hint="eastAsia" w:ascii="仿宋" w:hAnsi="仿宋" w:eastAsia="仿宋"/>
          <w:color w:val="000000"/>
          <w:sz w:val="32"/>
          <w:szCs w:val="32"/>
          <w:lang w:eastAsia="zh-CN"/>
        </w:rPr>
        <w:t>成员单位</w:t>
      </w:r>
      <w:r>
        <w:rPr>
          <w:rFonts w:hint="eastAsia" w:ascii="仿宋" w:hAnsi="仿宋" w:eastAsia="仿宋"/>
          <w:color w:val="000000"/>
          <w:sz w:val="32"/>
          <w:szCs w:val="32"/>
        </w:rPr>
        <w:t>要承担复产复工过程中疫情防控监管责任，对未停工的物业服务企业、房屋租赁企业和已核准复工的房地产开发企业、房地产经纪机构、房地产估价机构，要加强监督检查，按照</w:t>
      </w:r>
      <w:r>
        <w:rPr>
          <w:rFonts w:hint="eastAsia" w:ascii="仿宋" w:hAnsi="仿宋" w:eastAsia="仿宋" w:cs="仿宋"/>
          <w:color w:val="000000"/>
          <w:spacing w:val="5"/>
          <w:sz w:val="32"/>
          <w:szCs w:val="32"/>
          <w:shd w:val="clear" w:color="auto" w:fill="FFFFFF"/>
        </w:rPr>
        <w:t>复工基本条件，对企业全面落实</w:t>
      </w:r>
      <w:r>
        <w:rPr>
          <w:rFonts w:hint="eastAsia" w:ascii="仿宋" w:hAnsi="仿宋" w:eastAsia="仿宋"/>
          <w:color w:val="000000"/>
          <w:sz w:val="32"/>
          <w:szCs w:val="32"/>
        </w:rPr>
        <w:t>人员排查登记、经营场所消毒、设施设备检查维修和消毒等有关情况进行督导检查。对疫情防控措施不到位的企业，要督促其加快整改，整改不到位的暂停生产经营并向相关部门通报；对迟报、瞒报、漏报疫情以及未经审核擅自复工的企业，责令其停工停产,并按照《中华人民共和国传染病防治法》、《突发公共卫生事件应急条例》、河南省重大突发公共卫生事件一级响应机制的有关规定，移送有关部门追究法律责任。</w:t>
      </w:r>
    </w:p>
    <w:p>
      <w:pPr>
        <w:spacing w:line="560" w:lineRule="exact"/>
        <w:ind w:firstLine="640" w:firstLineChars="200"/>
        <w:rPr>
          <w:rFonts w:hint="eastAsia" w:ascii="仿宋" w:hAnsi="仿宋" w:eastAsia="仿宋"/>
          <w:color w:val="000000"/>
          <w:sz w:val="32"/>
          <w:szCs w:val="32"/>
        </w:rPr>
      </w:pPr>
      <w:r>
        <w:rPr>
          <w:rFonts w:hint="eastAsia" w:ascii="楷体" w:hAnsi="楷体" w:eastAsia="楷体"/>
          <w:color w:val="000000"/>
          <w:sz w:val="32"/>
          <w:szCs w:val="32"/>
        </w:rPr>
        <w:t>（九）</w:t>
      </w:r>
      <w:r>
        <w:rPr>
          <w:rFonts w:hint="eastAsia" w:ascii="仿宋" w:hAnsi="仿宋" w:eastAsia="仿宋"/>
          <w:color w:val="000000"/>
          <w:sz w:val="32"/>
          <w:szCs w:val="32"/>
          <w:lang w:eastAsia="zh-CN"/>
        </w:rPr>
        <w:t>区纪检监察部门会同区</w:t>
      </w:r>
      <w:r>
        <w:rPr>
          <w:rFonts w:hint="eastAsia" w:ascii="仿宋" w:hAnsi="仿宋" w:eastAsia="仿宋"/>
          <w:color w:val="000000"/>
          <w:sz w:val="32"/>
          <w:szCs w:val="32"/>
        </w:rPr>
        <w:t>疫情防控领导小组，对</w:t>
      </w:r>
      <w:r>
        <w:rPr>
          <w:rFonts w:hint="eastAsia" w:ascii="仿宋" w:hAnsi="仿宋" w:eastAsia="仿宋"/>
          <w:color w:val="000000"/>
          <w:sz w:val="32"/>
          <w:szCs w:val="32"/>
          <w:lang w:eastAsia="zh-CN"/>
        </w:rPr>
        <w:t>全区</w:t>
      </w:r>
      <w:r>
        <w:rPr>
          <w:rFonts w:hint="eastAsia" w:ascii="仿宋" w:hAnsi="仿宋" w:eastAsia="仿宋"/>
          <w:color w:val="000000"/>
          <w:sz w:val="32"/>
          <w:szCs w:val="32"/>
        </w:rPr>
        <w:t>房地产企业复工审核情况、监管责任落实情况进行督导指导，对复工审核、监管责任落实过程中的失职渎职等行为，转纪检监察机关依照有关规定严肃查处，涉嫌犯罪的移送司法机关追究法律责任。</w:t>
      </w:r>
    </w:p>
    <w:p>
      <w:pPr>
        <w:spacing w:line="560" w:lineRule="exact"/>
        <w:ind w:firstLine="640" w:firstLineChars="200"/>
        <w:rPr>
          <w:rFonts w:hint="eastAsia"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t>附件：</w:t>
      </w:r>
      <w:r>
        <w:rPr>
          <w:rFonts w:hint="eastAsia" w:ascii="仿宋" w:hAnsi="仿宋" w:eastAsia="仿宋"/>
          <w:color w:val="000000"/>
          <w:sz w:val="32"/>
          <w:szCs w:val="32"/>
        </w:rPr>
        <w:t>1.郑州市房地产企业复工申请书</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      2.郑州市房地产企业复工审核表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      3.郑州市房地产企业复工通知单</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      4.企业每日用工情况统计表</w:t>
      </w:r>
    </w:p>
    <w:p>
      <w:pPr>
        <w:spacing w:line="560" w:lineRule="exact"/>
        <w:rPr>
          <w:rFonts w:hint="eastAsia" w:ascii="仿宋" w:hAnsi="仿宋" w:eastAsia="仿宋"/>
          <w:color w:val="000000"/>
          <w:sz w:val="32"/>
          <w:szCs w:val="32"/>
        </w:rPr>
      </w:pPr>
    </w:p>
    <w:p>
      <w:pPr>
        <w:spacing w:line="560" w:lineRule="exact"/>
        <w:ind w:firstLine="640" w:firstLineChars="200"/>
        <w:rPr>
          <w:rFonts w:hint="eastAsia" w:ascii="仿宋" w:hAnsi="仿宋" w:eastAsia="仿宋"/>
          <w:color w:val="000000"/>
          <w:sz w:val="32"/>
          <w:szCs w:val="32"/>
        </w:rPr>
      </w:pPr>
    </w:p>
    <w:p>
      <w:pPr>
        <w:spacing w:line="560" w:lineRule="exact"/>
        <w:ind w:firstLine="640" w:firstLineChars="200"/>
        <w:rPr>
          <w:rFonts w:hint="eastAsia" w:ascii="仿宋" w:hAnsi="仿宋" w:eastAsia="仿宋"/>
          <w:color w:val="000000"/>
          <w:sz w:val="32"/>
          <w:szCs w:val="32"/>
        </w:rPr>
      </w:pPr>
    </w:p>
    <w:p>
      <w:pPr>
        <w:spacing w:line="560" w:lineRule="exact"/>
        <w:ind w:firstLine="640" w:firstLineChars="200"/>
        <w:rPr>
          <w:rFonts w:hint="eastAsia" w:ascii="仿宋" w:hAnsi="仿宋" w:eastAsia="仿宋"/>
          <w:color w:val="000000"/>
          <w:sz w:val="32"/>
          <w:szCs w:val="32"/>
        </w:rPr>
      </w:pPr>
    </w:p>
    <w:p>
      <w:pPr>
        <w:spacing w:line="560" w:lineRule="exact"/>
        <w:ind w:firstLine="640" w:firstLineChars="200"/>
        <w:rPr>
          <w:rFonts w:hint="eastAsia" w:ascii="仿宋" w:hAnsi="仿宋" w:eastAsia="仿宋"/>
          <w:color w:val="000000"/>
          <w:sz w:val="32"/>
          <w:szCs w:val="32"/>
        </w:rPr>
      </w:pPr>
    </w:p>
    <w:p>
      <w:pPr>
        <w:spacing w:line="560" w:lineRule="exact"/>
        <w:ind w:firstLine="640" w:firstLineChars="200"/>
        <w:rPr>
          <w:rFonts w:hint="eastAsia" w:ascii="仿宋" w:hAnsi="仿宋" w:eastAsia="仿宋"/>
          <w:color w:val="000000"/>
          <w:sz w:val="32"/>
          <w:szCs w:val="32"/>
        </w:rPr>
      </w:pPr>
    </w:p>
    <w:p>
      <w:pPr>
        <w:spacing w:line="560" w:lineRule="exact"/>
        <w:ind w:firstLine="640" w:firstLineChars="200"/>
        <w:rPr>
          <w:rFonts w:hint="eastAsia" w:ascii="仿宋" w:hAnsi="仿宋" w:eastAsia="仿宋"/>
          <w:color w:val="000000"/>
          <w:sz w:val="32"/>
          <w:szCs w:val="32"/>
        </w:rPr>
      </w:pPr>
    </w:p>
    <w:p>
      <w:pPr>
        <w:spacing w:line="560" w:lineRule="exact"/>
        <w:ind w:firstLine="640" w:firstLineChars="200"/>
        <w:rPr>
          <w:rFonts w:hint="eastAsia" w:ascii="仿宋" w:hAnsi="仿宋" w:eastAsia="仿宋"/>
          <w:color w:val="000000"/>
          <w:sz w:val="32"/>
          <w:szCs w:val="32"/>
        </w:rPr>
      </w:pPr>
    </w:p>
    <w:p>
      <w:pPr>
        <w:spacing w:line="560" w:lineRule="exact"/>
        <w:ind w:firstLine="640" w:firstLineChars="200"/>
        <w:rPr>
          <w:rFonts w:hint="eastAsia" w:ascii="仿宋" w:hAnsi="仿宋" w:eastAsia="仿宋"/>
          <w:color w:val="000000"/>
          <w:sz w:val="32"/>
          <w:szCs w:val="32"/>
        </w:rPr>
      </w:pPr>
    </w:p>
    <w:p>
      <w:pPr>
        <w:spacing w:line="560" w:lineRule="exact"/>
        <w:ind w:firstLine="640" w:firstLineChars="200"/>
        <w:rPr>
          <w:rFonts w:hint="eastAsia" w:ascii="仿宋" w:hAnsi="仿宋" w:eastAsia="仿宋"/>
          <w:color w:val="000000"/>
          <w:sz w:val="32"/>
          <w:szCs w:val="32"/>
        </w:rPr>
      </w:pPr>
    </w:p>
    <w:p>
      <w:pPr>
        <w:spacing w:line="560" w:lineRule="exact"/>
        <w:ind w:firstLine="640" w:firstLineChars="200"/>
        <w:rPr>
          <w:rFonts w:hint="eastAsia" w:ascii="仿宋" w:hAnsi="仿宋" w:eastAsia="仿宋"/>
          <w:color w:val="000000"/>
          <w:sz w:val="32"/>
          <w:szCs w:val="32"/>
        </w:rPr>
      </w:pPr>
    </w:p>
    <w:p>
      <w:pPr>
        <w:spacing w:line="560" w:lineRule="exact"/>
        <w:ind w:firstLine="640" w:firstLineChars="200"/>
        <w:rPr>
          <w:rFonts w:hint="eastAsia" w:ascii="仿宋" w:hAnsi="仿宋" w:eastAsia="仿宋"/>
          <w:color w:val="000000"/>
          <w:sz w:val="32"/>
          <w:szCs w:val="32"/>
        </w:rPr>
      </w:pPr>
    </w:p>
    <w:p>
      <w:pPr>
        <w:spacing w:line="560" w:lineRule="exact"/>
        <w:ind w:firstLine="640" w:firstLineChars="200"/>
        <w:rPr>
          <w:rFonts w:hint="eastAsia" w:ascii="仿宋" w:hAnsi="仿宋" w:eastAsia="仿宋"/>
          <w:color w:val="000000"/>
          <w:sz w:val="32"/>
          <w:szCs w:val="32"/>
        </w:rPr>
      </w:pPr>
    </w:p>
    <w:p>
      <w:pPr>
        <w:spacing w:line="560" w:lineRule="exact"/>
        <w:ind w:firstLine="640" w:firstLineChars="200"/>
        <w:rPr>
          <w:rFonts w:hint="eastAsia" w:ascii="仿宋" w:hAnsi="仿宋" w:eastAsia="仿宋"/>
          <w:color w:val="000000"/>
          <w:sz w:val="32"/>
          <w:szCs w:val="32"/>
        </w:rPr>
      </w:pPr>
    </w:p>
    <w:p>
      <w:pPr>
        <w:spacing w:line="560" w:lineRule="exact"/>
        <w:ind w:firstLine="640" w:firstLineChars="200"/>
        <w:rPr>
          <w:rFonts w:hint="eastAsia" w:ascii="仿宋" w:hAnsi="仿宋" w:eastAsia="仿宋"/>
          <w:color w:val="000000"/>
          <w:sz w:val="32"/>
          <w:szCs w:val="32"/>
        </w:rPr>
      </w:pPr>
    </w:p>
    <w:p>
      <w:pPr>
        <w:spacing w:line="560" w:lineRule="exact"/>
        <w:ind w:firstLine="640" w:firstLineChars="200"/>
        <w:rPr>
          <w:rFonts w:hint="eastAsia" w:ascii="仿宋" w:hAnsi="仿宋" w:eastAsia="仿宋"/>
          <w:color w:val="000000"/>
          <w:sz w:val="32"/>
          <w:szCs w:val="32"/>
        </w:rPr>
      </w:pPr>
    </w:p>
    <w:p>
      <w:pPr>
        <w:spacing w:line="560" w:lineRule="exact"/>
        <w:ind w:firstLine="640" w:firstLineChars="200"/>
        <w:rPr>
          <w:rFonts w:hint="eastAsia" w:ascii="仿宋" w:hAnsi="仿宋" w:eastAsia="仿宋"/>
          <w:color w:val="000000"/>
          <w:sz w:val="32"/>
          <w:szCs w:val="32"/>
        </w:rPr>
      </w:pPr>
    </w:p>
    <w:p>
      <w:pPr>
        <w:spacing w:line="600" w:lineRule="exact"/>
        <w:rPr>
          <w:rFonts w:ascii="黑体" w:hAnsi="宋体" w:eastAsia="黑体"/>
          <w:sz w:val="28"/>
          <w:szCs w:val="28"/>
        </w:rPr>
      </w:pPr>
      <w:r>
        <w:rPr>
          <w:rFonts w:hint="eastAsia" w:ascii="黑体" w:hAnsi="宋体" w:eastAsia="黑体"/>
          <w:sz w:val="28"/>
          <w:szCs w:val="28"/>
        </w:rPr>
        <w:t>附件1</w:t>
      </w:r>
    </w:p>
    <w:p>
      <w:pPr>
        <w:spacing w:line="600" w:lineRule="exact"/>
        <w:jc w:val="center"/>
        <w:rPr>
          <w:rFonts w:ascii="方正大标宋简体" w:hAnsi="宋体" w:eastAsia="方正大标宋简体"/>
          <w:sz w:val="44"/>
          <w:szCs w:val="44"/>
        </w:rPr>
      </w:pPr>
      <w:r>
        <w:rPr>
          <w:rFonts w:hint="eastAsia" w:ascii="方正大标宋简体" w:hAnsi="宋体" w:eastAsia="方正大标宋简体"/>
          <w:sz w:val="44"/>
          <w:szCs w:val="44"/>
        </w:rPr>
        <w:t>郑州市房地产企业复工申请书</w:t>
      </w:r>
    </w:p>
    <w:p>
      <w:pPr>
        <w:jc w:val="left"/>
        <w:rPr>
          <w:rFonts w:ascii="仿宋_GB2312" w:hAnsi="仿宋" w:eastAsia="仿宋_GB2312"/>
          <w:sz w:val="32"/>
          <w:szCs w:val="32"/>
          <w:u w:val="single"/>
        </w:rPr>
      </w:pPr>
    </w:p>
    <w:p>
      <w:pPr>
        <w:spacing w:line="600" w:lineRule="exact"/>
        <w:jc w:val="left"/>
        <w:rPr>
          <w:rFonts w:ascii="仿宋_GB2312" w:hAnsi="仿宋" w:eastAsia="仿宋_GB2312"/>
          <w:sz w:val="32"/>
          <w:szCs w:val="32"/>
        </w:rPr>
      </w:pPr>
      <w:r>
        <w:rPr>
          <w:rFonts w:hint="eastAsia" w:ascii="仿宋_GB2312" w:hAnsi="仿宋" w:eastAsia="仿宋_GB2312"/>
          <w:sz w:val="32"/>
          <w:szCs w:val="32"/>
          <w:u w:val="single"/>
        </w:rPr>
        <w:t xml:space="preserve">            </w:t>
      </w:r>
      <w:r>
        <w:rPr>
          <w:rFonts w:hint="eastAsia" w:ascii="仿宋_GB2312" w:hAnsi="仿宋" w:eastAsia="仿宋_GB2312"/>
          <w:sz w:val="32"/>
          <w:szCs w:val="32"/>
        </w:rPr>
        <w:t>房地产企业复工联合审核小组：</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根据《郑州市房地产企业复工实施方案》要求、我企业已做好企业复工相关疫情防控工作，达到复工条件。现申请复工，请予以审核验收。</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复工后，我们将持续按照《河南省企业单位加强新型冠状病毒感染肺炎疫情防控工作指南》《郑州市房地产企业复工实施方案》要求，做好疫情防控各项工作。</w:t>
      </w:r>
    </w:p>
    <w:p>
      <w:pPr>
        <w:widowControl/>
        <w:spacing w:line="600" w:lineRule="exact"/>
        <w:jc w:val="left"/>
        <w:rPr>
          <w:rFonts w:ascii="仿宋_GB2312" w:eastAsia="仿宋_GB2312"/>
          <w:sz w:val="32"/>
          <w:szCs w:val="32"/>
        </w:rPr>
      </w:pPr>
    </w:p>
    <w:p>
      <w:pPr>
        <w:widowControl/>
        <w:spacing w:line="600" w:lineRule="exact"/>
        <w:jc w:val="left"/>
        <w:rPr>
          <w:rFonts w:ascii="仿宋_GB2312" w:eastAsia="仿宋_GB2312"/>
          <w:sz w:val="32"/>
          <w:szCs w:val="32"/>
        </w:rPr>
      </w:pPr>
      <w:r>
        <w:rPr>
          <w:rFonts w:hint="eastAsia" w:ascii="仿宋_GB2312" w:eastAsia="仿宋_GB2312"/>
          <w:sz w:val="32"/>
          <w:szCs w:val="32"/>
        </w:rPr>
        <w:t xml:space="preserve">  附件：1.疫情防控管理机制</w:t>
      </w:r>
    </w:p>
    <w:p>
      <w:pPr>
        <w:widowControl/>
        <w:spacing w:line="600" w:lineRule="exact"/>
        <w:ind w:firstLine="1280" w:firstLineChars="400"/>
        <w:jc w:val="left"/>
        <w:rPr>
          <w:rFonts w:ascii="仿宋_GB2312" w:eastAsia="仿宋_GB2312"/>
          <w:sz w:val="32"/>
          <w:szCs w:val="32"/>
        </w:rPr>
      </w:pPr>
      <w:r>
        <w:rPr>
          <w:rFonts w:hint="eastAsia" w:ascii="仿宋_GB2312" w:eastAsia="仿宋_GB2312"/>
          <w:sz w:val="32"/>
          <w:szCs w:val="32"/>
        </w:rPr>
        <w:t>2.复工、疫情防控方案</w:t>
      </w:r>
    </w:p>
    <w:p>
      <w:pPr>
        <w:widowControl/>
        <w:spacing w:line="600" w:lineRule="exact"/>
        <w:ind w:firstLine="1280" w:firstLineChars="400"/>
        <w:jc w:val="left"/>
        <w:rPr>
          <w:rFonts w:ascii="仿宋_GB2312" w:eastAsia="仿宋_GB2312"/>
          <w:sz w:val="32"/>
          <w:szCs w:val="32"/>
        </w:rPr>
      </w:pPr>
      <w:r>
        <w:rPr>
          <w:rFonts w:hint="eastAsia" w:ascii="仿宋_GB2312" w:eastAsia="仿宋_GB2312"/>
          <w:sz w:val="32"/>
          <w:szCs w:val="32"/>
        </w:rPr>
        <w:t>3.人员排查登记表</w:t>
      </w:r>
    </w:p>
    <w:p>
      <w:pPr>
        <w:widowControl/>
        <w:spacing w:line="600" w:lineRule="exact"/>
        <w:ind w:firstLine="1280" w:firstLineChars="400"/>
        <w:jc w:val="left"/>
        <w:rPr>
          <w:rFonts w:ascii="仿宋_GB2312" w:eastAsia="仿宋_GB2312"/>
          <w:sz w:val="32"/>
          <w:szCs w:val="32"/>
        </w:rPr>
      </w:pPr>
      <w:r>
        <w:rPr>
          <w:rFonts w:hint="eastAsia" w:ascii="仿宋_GB2312" w:eastAsia="仿宋_GB2312"/>
          <w:sz w:val="32"/>
          <w:szCs w:val="32"/>
        </w:rPr>
        <w:t>4.防疫物资库存台账</w:t>
      </w:r>
    </w:p>
    <w:p>
      <w:pPr>
        <w:widowControl/>
        <w:spacing w:line="600" w:lineRule="exact"/>
        <w:ind w:firstLine="1280" w:firstLineChars="400"/>
        <w:jc w:val="left"/>
        <w:rPr>
          <w:rFonts w:ascii="仿宋_GB2312" w:eastAsia="仿宋_GB2312"/>
          <w:sz w:val="32"/>
          <w:szCs w:val="32"/>
        </w:rPr>
      </w:pPr>
      <w:r>
        <w:rPr>
          <w:rFonts w:hint="eastAsia" w:ascii="仿宋_GB2312" w:eastAsia="仿宋_GB2312"/>
          <w:sz w:val="32"/>
          <w:szCs w:val="32"/>
        </w:rPr>
        <w:t>5.场所设备检查维修和消毒记录</w:t>
      </w:r>
    </w:p>
    <w:p>
      <w:pPr>
        <w:widowControl/>
        <w:spacing w:line="600" w:lineRule="exact"/>
        <w:ind w:firstLine="1280" w:firstLineChars="400"/>
        <w:jc w:val="left"/>
        <w:rPr>
          <w:rFonts w:ascii="仿宋_GB2312" w:eastAsia="仿宋_GB2312"/>
          <w:sz w:val="32"/>
          <w:szCs w:val="32"/>
        </w:rPr>
      </w:pPr>
      <w:r>
        <w:rPr>
          <w:rFonts w:hint="eastAsia" w:ascii="仿宋_GB2312" w:eastAsia="仿宋_GB2312"/>
          <w:sz w:val="32"/>
          <w:szCs w:val="32"/>
        </w:rPr>
        <w:t>6.疫情防控宣传点和隔离区现场图</w:t>
      </w:r>
    </w:p>
    <w:p>
      <w:pPr>
        <w:widowControl/>
        <w:spacing w:line="600" w:lineRule="exact"/>
        <w:ind w:firstLine="1280" w:firstLineChars="400"/>
        <w:jc w:val="left"/>
        <w:rPr>
          <w:rFonts w:ascii="仿宋_GB2312" w:eastAsia="仿宋_GB2312"/>
          <w:sz w:val="32"/>
          <w:szCs w:val="32"/>
        </w:rPr>
      </w:pPr>
      <w:r>
        <w:rPr>
          <w:rFonts w:hint="eastAsia" w:ascii="仿宋_GB2312" w:eastAsia="仿宋_GB2312"/>
          <w:sz w:val="32"/>
          <w:szCs w:val="32"/>
        </w:rPr>
        <w:t>7.员工宣传教育记录</w:t>
      </w:r>
    </w:p>
    <w:p>
      <w:pPr>
        <w:widowControl/>
        <w:spacing w:line="600" w:lineRule="exact"/>
        <w:ind w:firstLine="1280" w:firstLineChars="400"/>
        <w:jc w:val="left"/>
        <w:rPr>
          <w:rFonts w:ascii="仿宋_GB2312" w:eastAsia="仿宋_GB2312"/>
          <w:sz w:val="32"/>
          <w:szCs w:val="32"/>
        </w:rPr>
      </w:pPr>
      <w:r>
        <w:rPr>
          <w:rFonts w:hint="eastAsia" w:ascii="仿宋_GB2312" w:eastAsia="仿宋_GB2312"/>
          <w:sz w:val="32"/>
          <w:szCs w:val="32"/>
        </w:rPr>
        <w:t>8.承诺书</w:t>
      </w:r>
    </w:p>
    <w:p>
      <w:pPr>
        <w:widowControl/>
        <w:spacing w:line="600" w:lineRule="exact"/>
        <w:jc w:val="left"/>
      </w:pPr>
    </w:p>
    <w:p>
      <w:pPr>
        <w:widowControl/>
        <w:spacing w:line="600" w:lineRule="exact"/>
        <w:jc w:val="left"/>
        <w:rPr>
          <w:rFonts w:ascii="仿宋_GB2312" w:eastAsia="仿宋_GB2312"/>
          <w:sz w:val="32"/>
          <w:szCs w:val="32"/>
        </w:rPr>
      </w:pPr>
      <w:r>
        <w:rPr>
          <w:rFonts w:hint="eastAsia" w:ascii="仿宋_GB2312" w:eastAsia="仿宋_GB2312"/>
          <w:sz w:val="32"/>
          <w:szCs w:val="32"/>
        </w:rPr>
        <w:t xml:space="preserve">                                法人签字：</w:t>
      </w:r>
    </w:p>
    <w:p>
      <w:pPr>
        <w:widowControl/>
        <w:spacing w:line="600" w:lineRule="exact"/>
        <w:jc w:val="left"/>
        <w:rPr>
          <w:rFonts w:ascii="仿宋_GB2312" w:eastAsia="仿宋_GB2312"/>
          <w:sz w:val="32"/>
          <w:szCs w:val="32"/>
        </w:rPr>
      </w:pPr>
      <w:r>
        <w:rPr>
          <w:rFonts w:hint="eastAsia" w:ascii="仿宋_GB2312" w:eastAsia="仿宋_GB2312"/>
          <w:sz w:val="32"/>
          <w:szCs w:val="32"/>
        </w:rPr>
        <w:t xml:space="preserve">                                企业名称：（盖章）</w:t>
      </w:r>
    </w:p>
    <w:p>
      <w:pPr>
        <w:widowControl/>
        <w:jc w:val="left"/>
        <w:rPr>
          <w:rFonts w:ascii="仿宋_GB2312" w:eastAsia="仿宋_GB2312"/>
          <w:sz w:val="32"/>
          <w:szCs w:val="32"/>
        </w:rPr>
      </w:pPr>
      <w:r>
        <w:rPr>
          <w:rFonts w:hint="eastAsia"/>
        </w:rPr>
        <w:t xml:space="preserve">                       </w:t>
      </w:r>
      <w:r>
        <w:rPr>
          <w:rFonts w:hint="eastAsia" w:ascii="仿宋_GB2312" w:eastAsia="仿宋_GB2312"/>
          <w:sz w:val="32"/>
          <w:szCs w:val="32"/>
        </w:rPr>
        <w:t xml:space="preserve">                 2020年  月  日</w:t>
      </w:r>
    </w:p>
    <w:p>
      <w:pPr>
        <w:spacing w:line="560" w:lineRule="exact"/>
        <w:ind w:firstLine="640" w:firstLineChars="200"/>
        <w:rPr>
          <w:rFonts w:hint="eastAsia" w:ascii="仿宋" w:hAnsi="仿宋" w:eastAsia="仿宋"/>
          <w:color w:val="000000"/>
          <w:sz w:val="32"/>
          <w:szCs w:val="32"/>
        </w:rPr>
      </w:pPr>
    </w:p>
    <w:p>
      <w:pPr>
        <w:spacing w:line="600" w:lineRule="exact"/>
        <w:rPr>
          <w:rFonts w:ascii="黑体" w:hAnsi="宋体" w:eastAsia="黑体"/>
          <w:sz w:val="28"/>
          <w:szCs w:val="28"/>
        </w:rPr>
      </w:pPr>
      <w:r>
        <w:rPr>
          <w:rFonts w:hint="eastAsia" w:ascii="黑体" w:hAnsi="宋体" w:eastAsia="黑体"/>
          <w:sz w:val="28"/>
          <w:szCs w:val="28"/>
        </w:rPr>
        <w:t>附件2</w:t>
      </w:r>
    </w:p>
    <w:p>
      <w:pPr>
        <w:spacing w:line="600" w:lineRule="exact"/>
        <w:jc w:val="center"/>
        <w:rPr>
          <w:rFonts w:ascii="方正大标宋简体" w:hAnsi="宋体" w:eastAsia="方正大标宋简体"/>
          <w:sz w:val="44"/>
          <w:szCs w:val="44"/>
        </w:rPr>
      </w:pPr>
      <w:r>
        <w:rPr>
          <w:rFonts w:hint="eastAsia" w:ascii="方正大标宋简体" w:hAnsi="宋体" w:eastAsia="方正大标宋简体"/>
          <w:sz w:val="44"/>
          <w:szCs w:val="44"/>
        </w:rPr>
        <w:t>郑州市房地产企业复工审核表</w:t>
      </w:r>
    </w:p>
    <w:p>
      <w:pPr>
        <w:jc w:val="left"/>
        <w:rPr>
          <w:rFonts w:ascii="仿宋_GB2312" w:hAnsi="仿宋" w:eastAsia="仿宋_GB2312"/>
          <w:sz w:val="32"/>
          <w:szCs w:val="32"/>
          <w:u w:val="single"/>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兹有</w:t>
            </w:r>
            <w:r>
              <w:rPr>
                <w:rFonts w:hint="eastAsia" w:ascii="仿宋_GB2312" w:hAnsi="仿宋" w:eastAsia="仿宋_GB2312"/>
                <w:sz w:val="32"/>
                <w:szCs w:val="32"/>
                <w:u w:val="single"/>
              </w:rPr>
              <w:t xml:space="preserve">                                 </w:t>
            </w:r>
            <w:r>
              <w:rPr>
                <w:rFonts w:hint="eastAsia" w:ascii="仿宋_GB2312" w:hAnsi="仿宋" w:eastAsia="仿宋_GB2312"/>
                <w:sz w:val="32"/>
                <w:szCs w:val="32"/>
              </w:rPr>
              <w:t>，严格落实疫情防控、安全检查等有关要求，已符合房地产企业复工条件，特此申请复工。</w:t>
            </w: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申请单位（盖章）</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2020年  月  日</w:t>
            </w:r>
          </w:p>
          <w:p>
            <w:pPr>
              <w:spacing w:line="600" w:lineRule="exact"/>
              <w:ind w:firstLine="640" w:firstLineChars="200"/>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600" w:lineRule="exact"/>
              <w:jc w:val="left"/>
              <w:rPr>
                <w:rFonts w:ascii="仿宋_GB2312" w:hAnsi="仿宋" w:eastAsia="仿宋_GB2312"/>
                <w:sz w:val="32"/>
                <w:szCs w:val="32"/>
              </w:rPr>
            </w:pPr>
            <w:r>
              <w:rPr>
                <w:rFonts w:hint="eastAsia" w:ascii="仿宋_GB2312" w:hAnsi="仿宋" w:eastAsia="仿宋_GB2312"/>
                <w:sz w:val="32"/>
                <w:szCs w:val="32"/>
              </w:rPr>
              <w:t>建立健全疫情防控措施</w:t>
            </w:r>
          </w:p>
        </w:tc>
        <w:tc>
          <w:tcPr>
            <w:tcW w:w="4261" w:type="dxa"/>
          </w:tcPr>
          <w:p>
            <w:pPr>
              <w:spacing w:line="600" w:lineRule="exact"/>
              <w:jc w:val="left"/>
              <w:rPr>
                <w:rFonts w:ascii="仿宋_GB2312" w:hAnsi="仿宋" w:eastAsia="仿宋_GB2312"/>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600" w:lineRule="exact"/>
              <w:jc w:val="left"/>
              <w:rPr>
                <w:rFonts w:ascii="仿宋_GB2312" w:hAnsi="仿宋" w:eastAsia="仿宋_GB2312"/>
                <w:sz w:val="32"/>
                <w:szCs w:val="32"/>
              </w:rPr>
            </w:pPr>
            <w:r>
              <w:rPr>
                <w:rFonts w:hint="eastAsia" w:ascii="仿宋_GB2312" w:hAnsi="仿宋" w:eastAsia="仿宋_GB2312"/>
                <w:sz w:val="32"/>
                <w:szCs w:val="32"/>
              </w:rPr>
              <w:t>制订复工、疫情防控方案</w:t>
            </w:r>
          </w:p>
        </w:tc>
        <w:tc>
          <w:tcPr>
            <w:tcW w:w="4261" w:type="dxa"/>
          </w:tcPr>
          <w:p>
            <w:pPr>
              <w:spacing w:line="600" w:lineRule="exact"/>
              <w:jc w:val="left"/>
              <w:rPr>
                <w:rFonts w:ascii="仿宋_GB2312" w:hAnsi="仿宋" w:eastAsia="仿宋_GB2312"/>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600" w:lineRule="exact"/>
              <w:jc w:val="left"/>
              <w:rPr>
                <w:rFonts w:ascii="仿宋_GB2312" w:hAnsi="仿宋" w:eastAsia="仿宋_GB2312"/>
                <w:sz w:val="32"/>
                <w:szCs w:val="32"/>
              </w:rPr>
            </w:pPr>
            <w:r>
              <w:rPr>
                <w:rFonts w:hint="eastAsia" w:ascii="仿宋_GB2312" w:hAnsi="仿宋" w:eastAsia="仿宋_GB2312"/>
                <w:sz w:val="32"/>
                <w:szCs w:val="32"/>
              </w:rPr>
              <w:t>建立人员排查登记表</w:t>
            </w:r>
          </w:p>
        </w:tc>
        <w:tc>
          <w:tcPr>
            <w:tcW w:w="4261" w:type="dxa"/>
          </w:tcPr>
          <w:p>
            <w:pPr>
              <w:spacing w:line="600" w:lineRule="exact"/>
              <w:jc w:val="left"/>
              <w:rPr>
                <w:rFonts w:ascii="仿宋_GB2312" w:hAnsi="仿宋" w:eastAsia="仿宋_GB2312"/>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600" w:lineRule="exact"/>
              <w:jc w:val="left"/>
              <w:rPr>
                <w:rFonts w:ascii="仿宋_GB2312" w:hAnsi="仿宋" w:eastAsia="仿宋_GB2312"/>
                <w:sz w:val="32"/>
                <w:szCs w:val="32"/>
              </w:rPr>
            </w:pPr>
            <w:r>
              <w:rPr>
                <w:rFonts w:hint="eastAsia" w:ascii="仿宋_GB2312" w:hAnsi="仿宋" w:eastAsia="仿宋_GB2312"/>
                <w:sz w:val="32"/>
                <w:szCs w:val="32"/>
              </w:rPr>
              <w:t>建立防疫物资库存台账</w:t>
            </w:r>
          </w:p>
        </w:tc>
        <w:tc>
          <w:tcPr>
            <w:tcW w:w="4261" w:type="dxa"/>
          </w:tcPr>
          <w:p>
            <w:pPr>
              <w:spacing w:line="600" w:lineRule="exact"/>
              <w:jc w:val="left"/>
              <w:rPr>
                <w:rFonts w:ascii="仿宋_GB2312" w:hAnsi="仿宋" w:eastAsia="仿宋_GB2312"/>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600" w:lineRule="exact"/>
              <w:jc w:val="left"/>
              <w:rPr>
                <w:rFonts w:ascii="仿宋_GB2312" w:hAnsi="仿宋" w:eastAsia="仿宋_GB2312"/>
                <w:sz w:val="32"/>
                <w:szCs w:val="32"/>
              </w:rPr>
            </w:pPr>
            <w:r>
              <w:rPr>
                <w:rFonts w:hint="eastAsia" w:ascii="仿宋_GB2312" w:hAnsi="仿宋" w:eastAsia="仿宋_GB2312"/>
                <w:sz w:val="32"/>
                <w:szCs w:val="32"/>
              </w:rPr>
              <w:t>建立场所设备检查维修和消毒记录</w:t>
            </w:r>
          </w:p>
        </w:tc>
        <w:tc>
          <w:tcPr>
            <w:tcW w:w="4261" w:type="dxa"/>
          </w:tcPr>
          <w:p>
            <w:pPr>
              <w:spacing w:line="600" w:lineRule="exact"/>
              <w:jc w:val="left"/>
              <w:rPr>
                <w:rFonts w:ascii="仿宋_GB2312" w:hAnsi="仿宋" w:eastAsia="仿宋_GB2312"/>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600" w:lineRule="exact"/>
              <w:jc w:val="left"/>
              <w:rPr>
                <w:rFonts w:ascii="仿宋_GB2312" w:hAnsi="仿宋" w:eastAsia="仿宋_GB2312"/>
                <w:sz w:val="32"/>
                <w:szCs w:val="32"/>
              </w:rPr>
            </w:pPr>
            <w:r>
              <w:rPr>
                <w:rFonts w:hint="eastAsia" w:ascii="仿宋_GB2312" w:hAnsi="仿宋" w:eastAsia="仿宋_GB2312"/>
                <w:sz w:val="32"/>
                <w:szCs w:val="32"/>
              </w:rPr>
              <w:t>绘制疫情防控宣传点和隔离区现场图</w:t>
            </w:r>
          </w:p>
        </w:tc>
        <w:tc>
          <w:tcPr>
            <w:tcW w:w="4261" w:type="dxa"/>
          </w:tcPr>
          <w:p>
            <w:pPr>
              <w:spacing w:line="600" w:lineRule="exact"/>
              <w:jc w:val="left"/>
              <w:rPr>
                <w:rFonts w:ascii="仿宋_GB2312" w:hAnsi="仿宋" w:eastAsia="仿宋_GB2312"/>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600" w:lineRule="exact"/>
              <w:jc w:val="left"/>
              <w:rPr>
                <w:rFonts w:ascii="仿宋_GB2312" w:hAnsi="仿宋" w:eastAsia="仿宋_GB2312"/>
                <w:sz w:val="32"/>
                <w:szCs w:val="32"/>
              </w:rPr>
            </w:pPr>
            <w:r>
              <w:rPr>
                <w:rFonts w:hint="eastAsia" w:ascii="仿宋_GB2312" w:hAnsi="仿宋" w:eastAsia="仿宋_GB2312"/>
                <w:sz w:val="32"/>
                <w:szCs w:val="32"/>
              </w:rPr>
              <w:t>建立员工宣传教育记录</w:t>
            </w:r>
          </w:p>
        </w:tc>
        <w:tc>
          <w:tcPr>
            <w:tcW w:w="4261" w:type="dxa"/>
          </w:tcPr>
          <w:p>
            <w:pPr>
              <w:spacing w:line="600" w:lineRule="exact"/>
              <w:jc w:val="left"/>
              <w:rPr>
                <w:rFonts w:ascii="仿宋_GB2312" w:hAnsi="仿宋" w:eastAsia="仿宋_GB2312"/>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600" w:lineRule="exact"/>
              <w:jc w:val="left"/>
              <w:rPr>
                <w:rFonts w:ascii="仿宋_GB2312" w:hAnsi="仿宋" w:eastAsia="仿宋_GB2312"/>
                <w:sz w:val="32"/>
                <w:szCs w:val="32"/>
              </w:rPr>
            </w:pPr>
            <w:r>
              <w:rPr>
                <w:rFonts w:hint="eastAsia" w:ascii="仿宋_GB2312" w:hAnsi="仿宋" w:eastAsia="仿宋_GB2312"/>
                <w:sz w:val="32"/>
                <w:szCs w:val="32"/>
              </w:rPr>
              <w:t>签订承诺书</w:t>
            </w:r>
          </w:p>
        </w:tc>
        <w:tc>
          <w:tcPr>
            <w:tcW w:w="4261" w:type="dxa"/>
          </w:tcPr>
          <w:p>
            <w:pPr>
              <w:spacing w:line="600" w:lineRule="exact"/>
              <w:jc w:val="left"/>
              <w:rPr>
                <w:rFonts w:ascii="仿宋_GB2312" w:hAnsi="仿宋" w:eastAsia="仿宋_GB2312"/>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600" w:lineRule="exact"/>
              <w:jc w:val="left"/>
              <w:rPr>
                <w:rFonts w:ascii="仿宋_GB2312" w:hAnsi="仿宋" w:eastAsia="仿宋_GB2312"/>
                <w:sz w:val="32"/>
                <w:szCs w:val="32"/>
              </w:rPr>
            </w:pPr>
            <w:r>
              <w:rPr>
                <w:rFonts w:hint="eastAsia" w:ascii="仿宋_GB2312" w:hAnsi="仿宋" w:eastAsia="仿宋_GB2312"/>
                <w:sz w:val="32"/>
                <w:szCs w:val="32"/>
              </w:rPr>
              <w:t>现场验收</w:t>
            </w:r>
          </w:p>
        </w:tc>
        <w:tc>
          <w:tcPr>
            <w:tcW w:w="4261" w:type="dxa"/>
          </w:tcPr>
          <w:p>
            <w:pPr>
              <w:spacing w:line="600" w:lineRule="exact"/>
              <w:jc w:val="left"/>
              <w:rPr>
                <w:rFonts w:ascii="仿宋_GB2312" w:hAnsi="仿宋" w:eastAsia="仿宋_GB2312"/>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600" w:lineRule="exact"/>
              <w:jc w:val="center"/>
              <w:rPr>
                <w:rFonts w:ascii="仿宋_GB2312" w:hAnsi="仿宋" w:eastAsia="仿宋_GB2312"/>
                <w:sz w:val="32"/>
                <w:szCs w:val="32"/>
              </w:rPr>
            </w:pPr>
            <w:r>
              <w:rPr>
                <w:rFonts w:hint="eastAsia" w:ascii="仿宋_GB2312" w:hAnsi="仿宋" w:eastAsia="仿宋_GB2312"/>
                <w:sz w:val="32"/>
                <w:szCs w:val="32"/>
              </w:rPr>
              <w:t>属地乡镇（街道办事处）意见</w:t>
            </w:r>
          </w:p>
        </w:tc>
        <w:tc>
          <w:tcPr>
            <w:tcW w:w="4261" w:type="dxa"/>
          </w:tcPr>
          <w:p>
            <w:pPr>
              <w:spacing w:line="600" w:lineRule="exact"/>
              <w:jc w:val="left"/>
              <w:rPr>
                <w:rFonts w:ascii="仿宋_GB2312" w:hAnsi="仿宋" w:eastAsia="仿宋_GB2312"/>
                <w:sz w:val="32"/>
                <w:szCs w:val="32"/>
              </w:rPr>
            </w:pPr>
            <w:r>
              <w:rPr>
                <w:rFonts w:hint="eastAsia" w:ascii="仿宋_GB2312" w:hAnsi="仿宋" w:eastAsia="仿宋_GB2312"/>
                <w:sz w:val="32"/>
                <w:szCs w:val="32"/>
              </w:rPr>
              <w:t>意见：</w:t>
            </w:r>
          </w:p>
          <w:p>
            <w:pPr>
              <w:spacing w:line="600" w:lineRule="exact"/>
              <w:jc w:val="left"/>
              <w:rPr>
                <w:rFonts w:ascii="仿宋_GB2312" w:hAnsi="仿宋" w:eastAsia="仿宋_GB2312"/>
                <w:sz w:val="32"/>
                <w:szCs w:val="32"/>
              </w:rPr>
            </w:pPr>
          </w:p>
          <w:p>
            <w:pPr>
              <w:spacing w:line="600" w:lineRule="exact"/>
              <w:jc w:val="left"/>
              <w:rPr>
                <w:rFonts w:ascii="仿宋_GB2312" w:hAnsi="仿宋" w:eastAsia="仿宋_GB2312"/>
                <w:sz w:val="32"/>
                <w:szCs w:val="32"/>
              </w:rPr>
            </w:pPr>
          </w:p>
          <w:p>
            <w:pPr>
              <w:spacing w:line="600" w:lineRule="exact"/>
              <w:jc w:val="left"/>
              <w:rPr>
                <w:rFonts w:ascii="仿宋_GB2312" w:hAnsi="仿宋" w:eastAsia="仿宋_GB2312"/>
                <w:sz w:val="32"/>
                <w:szCs w:val="32"/>
              </w:rPr>
            </w:pPr>
          </w:p>
          <w:p>
            <w:pPr>
              <w:spacing w:line="600" w:lineRule="exact"/>
              <w:jc w:val="left"/>
              <w:rPr>
                <w:rFonts w:ascii="仿宋_GB2312" w:hAnsi="仿宋" w:eastAsia="仿宋_GB2312"/>
                <w:sz w:val="32"/>
                <w:szCs w:val="32"/>
              </w:rPr>
            </w:pPr>
            <w:r>
              <w:rPr>
                <w:rFonts w:hint="eastAsia" w:ascii="仿宋_GB2312" w:hAnsi="仿宋" w:eastAsia="仿宋_GB2312"/>
                <w:sz w:val="32"/>
                <w:szCs w:val="32"/>
              </w:rPr>
              <w:t xml:space="preserve">          2020年  月  日</w:t>
            </w:r>
          </w:p>
          <w:p>
            <w:pPr>
              <w:spacing w:line="600" w:lineRule="exact"/>
              <w:jc w:val="left"/>
              <w:rPr>
                <w:rFonts w:ascii="仿宋_GB2312" w:hAnsi="仿宋" w:eastAsia="仿宋_GB2312"/>
                <w:sz w:val="32"/>
                <w:szCs w:val="32"/>
              </w:rPr>
            </w:pPr>
            <w:r>
              <w:rPr>
                <w:rFonts w:hint="eastAsia" w:ascii="仿宋_GB2312" w:hAnsi="仿宋" w:eastAsia="仿宋_GB2312"/>
                <w:sz w:val="32"/>
                <w:szCs w:val="32"/>
              </w:rPr>
              <w:t xml:space="preserve">            （加盖公章）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600" w:lineRule="exact"/>
              <w:jc w:val="center"/>
              <w:rPr>
                <w:rFonts w:ascii="仿宋_GB2312" w:hAnsi="仿宋" w:eastAsia="仿宋_GB2312"/>
                <w:sz w:val="32"/>
                <w:szCs w:val="32"/>
              </w:rPr>
            </w:pPr>
            <w:r>
              <w:rPr>
                <w:rFonts w:hint="eastAsia" w:ascii="仿宋_GB2312" w:hAnsi="仿宋" w:eastAsia="仿宋_GB2312"/>
                <w:sz w:val="32"/>
                <w:szCs w:val="32"/>
              </w:rPr>
              <w:t>属地卫生健康部门意见</w:t>
            </w:r>
          </w:p>
        </w:tc>
        <w:tc>
          <w:tcPr>
            <w:tcW w:w="4261" w:type="dxa"/>
          </w:tcPr>
          <w:p>
            <w:pPr>
              <w:spacing w:line="600" w:lineRule="exact"/>
              <w:jc w:val="left"/>
              <w:rPr>
                <w:rFonts w:ascii="仿宋_GB2312" w:hAnsi="仿宋" w:eastAsia="仿宋_GB2312"/>
                <w:sz w:val="32"/>
                <w:szCs w:val="32"/>
              </w:rPr>
            </w:pPr>
            <w:r>
              <w:rPr>
                <w:rFonts w:hint="eastAsia" w:ascii="仿宋_GB2312" w:hAnsi="仿宋" w:eastAsia="仿宋_GB2312"/>
                <w:sz w:val="32"/>
                <w:szCs w:val="32"/>
              </w:rPr>
              <w:t>意见：</w:t>
            </w:r>
          </w:p>
          <w:p>
            <w:pPr>
              <w:spacing w:line="600" w:lineRule="exact"/>
              <w:jc w:val="left"/>
              <w:rPr>
                <w:rFonts w:ascii="仿宋_GB2312" w:hAnsi="仿宋" w:eastAsia="仿宋_GB2312"/>
                <w:sz w:val="32"/>
                <w:szCs w:val="32"/>
              </w:rPr>
            </w:pPr>
          </w:p>
          <w:p>
            <w:pPr>
              <w:spacing w:line="600" w:lineRule="exact"/>
              <w:jc w:val="left"/>
              <w:rPr>
                <w:rFonts w:ascii="仿宋_GB2312" w:hAnsi="仿宋" w:eastAsia="仿宋_GB2312"/>
                <w:sz w:val="32"/>
                <w:szCs w:val="32"/>
              </w:rPr>
            </w:pPr>
          </w:p>
          <w:p>
            <w:pPr>
              <w:spacing w:line="600" w:lineRule="exact"/>
              <w:jc w:val="left"/>
              <w:rPr>
                <w:rFonts w:ascii="仿宋_GB2312" w:hAnsi="仿宋" w:eastAsia="仿宋_GB2312"/>
                <w:sz w:val="32"/>
                <w:szCs w:val="32"/>
              </w:rPr>
            </w:pPr>
          </w:p>
          <w:p>
            <w:pPr>
              <w:spacing w:line="600" w:lineRule="exact"/>
              <w:jc w:val="left"/>
              <w:rPr>
                <w:rFonts w:ascii="仿宋_GB2312" w:hAnsi="仿宋" w:eastAsia="仿宋_GB2312"/>
                <w:sz w:val="32"/>
                <w:szCs w:val="32"/>
              </w:rPr>
            </w:pPr>
            <w:r>
              <w:rPr>
                <w:rFonts w:hint="eastAsia" w:ascii="仿宋_GB2312" w:hAnsi="仿宋" w:eastAsia="仿宋_GB2312"/>
                <w:sz w:val="32"/>
                <w:szCs w:val="32"/>
              </w:rPr>
              <w:t xml:space="preserve">          2020年  月  日</w:t>
            </w:r>
          </w:p>
          <w:p>
            <w:pPr>
              <w:spacing w:line="600" w:lineRule="exact"/>
              <w:jc w:val="left"/>
              <w:rPr>
                <w:rFonts w:ascii="仿宋_GB2312" w:hAnsi="仿宋" w:eastAsia="仿宋_GB2312"/>
                <w:sz w:val="32"/>
                <w:szCs w:val="32"/>
              </w:rPr>
            </w:pPr>
            <w:r>
              <w:rPr>
                <w:rFonts w:hint="eastAsia" w:ascii="仿宋_GB2312" w:hAnsi="仿宋" w:eastAsia="仿宋_GB2312"/>
                <w:sz w:val="32"/>
                <w:szCs w:val="32"/>
              </w:rPr>
              <w:t xml:space="preserve">            （加盖公章）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600" w:lineRule="exact"/>
              <w:jc w:val="center"/>
              <w:rPr>
                <w:rFonts w:ascii="仿宋_GB2312" w:hAnsi="仿宋" w:eastAsia="仿宋_GB2312"/>
                <w:sz w:val="32"/>
                <w:szCs w:val="32"/>
              </w:rPr>
            </w:pPr>
            <w:r>
              <w:rPr>
                <w:rFonts w:hint="eastAsia" w:ascii="仿宋_GB2312" w:hAnsi="仿宋" w:eastAsia="仿宋_GB2312"/>
                <w:sz w:val="32"/>
                <w:szCs w:val="32"/>
              </w:rPr>
              <w:t>属地住房保障和房地产管理部门意见</w:t>
            </w:r>
          </w:p>
        </w:tc>
        <w:tc>
          <w:tcPr>
            <w:tcW w:w="4261" w:type="dxa"/>
          </w:tcPr>
          <w:p>
            <w:pPr>
              <w:spacing w:line="600" w:lineRule="exact"/>
              <w:jc w:val="left"/>
              <w:rPr>
                <w:rFonts w:ascii="仿宋_GB2312" w:hAnsi="仿宋" w:eastAsia="仿宋_GB2312"/>
                <w:sz w:val="32"/>
                <w:szCs w:val="32"/>
              </w:rPr>
            </w:pPr>
            <w:r>
              <w:rPr>
                <w:rFonts w:hint="eastAsia" w:ascii="仿宋_GB2312" w:hAnsi="仿宋" w:eastAsia="仿宋_GB2312"/>
                <w:sz w:val="32"/>
                <w:szCs w:val="32"/>
              </w:rPr>
              <w:t>意见：</w:t>
            </w:r>
          </w:p>
          <w:p>
            <w:pPr>
              <w:spacing w:line="600" w:lineRule="exact"/>
              <w:jc w:val="left"/>
              <w:rPr>
                <w:rFonts w:ascii="仿宋_GB2312" w:hAnsi="仿宋" w:eastAsia="仿宋_GB2312"/>
                <w:sz w:val="32"/>
                <w:szCs w:val="32"/>
              </w:rPr>
            </w:pPr>
          </w:p>
          <w:p>
            <w:pPr>
              <w:spacing w:line="600" w:lineRule="exact"/>
              <w:jc w:val="left"/>
              <w:rPr>
                <w:rFonts w:ascii="仿宋_GB2312" w:hAnsi="仿宋" w:eastAsia="仿宋_GB2312"/>
                <w:sz w:val="32"/>
                <w:szCs w:val="32"/>
              </w:rPr>
            </w:pPr>
          </w:p>
          <w:p>
            <w:pPr>
              <w:spacing w:line="600" w:lineRule="exact"/>
              <w:jc w:val="left"/>
              <w:rPr>
                <w:rFonts w:ascii="仿宋_GB2312" w:hAnsi="仿宋" w:eastAsia="仿宋_GB2312"/>
                <w:sz w:val="32"/>
                <w:szCs w:val="32"/>
              </w:rPr>
            </w:pPr>
          </w:p>
          <w:p>
            <w:pPr>
              <w:spacing w:line="600" w:lineRule="exact"/>
              <w:jc w:val="left"/>
              <w:rPr>
                <w:rFonts w:ascii="仿宋_GB2312" w:hAnsi="仿宋" w:eastAsia="仿宋_GB2312"/>
                <w:sz w:val="32"/>
                <w:szCs w:val="32"/>
              </w:rPr>
            </w:pPr>
            <w:r>
              <w:rPr>
                <w:rFonts w:hint="eastAsia" w:ascii="仿宋_GB2312" w:hAnsi="仿宋" w:eastAsia="仿宋_GB2312"/>
                <w:sz w:val="32"/>
                <w:szCs w:val="32"/>
              </w:rPr>
              <w:t xml:space="preserve">          2020年  月  日</w:t>
            </w:r>
          </w:p>
          <w:p>
            <w:pPr>
              <w:spacing w:line="600" w:lineRule="exact"/>
              <w:jc w:val="left"/>
              <w:rPr>
                <w:rFonts w:ascii="仿宋_GB2312" w:hAnsi="仿宋" w:eastAsia="仿宋_GB2312"/>
                <w:sz w:val="32"/>
                <w:szCs w:val="32"/>
              </w:rPr>
            </w:pPr>
            <w:r>
              <w:rPr>
                <w:rFonts w:hint="eastAsia" w:ascii="仿宋_GB2312" w:hAnsi="仿宋" w:eastAsia="仿宋_GB2312"/>
                <w:sz w:val="32"/>
                <w:szCs w:val="32"/>
              </w:rPr>
              <w:t xml:space="preserve">            （加盖公章）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600" w:lineRule="exact"/>
              <w:jc w:val="center"/>
              <w:rPr>
                <w:rFonts w:ascii="仿宋_GB2312" w:hAnsi="仿宋" w:eastAsia="仿宋_GB2312"/>
                <w:sz w:val="32"/>
                <w:szCs w:val="32"/>
              </w:rPr>
            </w:pPr>
            <w:r>
              <w:rPr>
                <w:rFonts w:hint="eastAsia" w:ascii="仿宋_GB2312" w:hAnsi="仿宋" w:eastAsia="仿宋_GB2312"/>
                <w:sz w:val="32"/>
                <w:szCs w:val="32"/>
              </w:rPr>
              <w:t>县（市、区）政府、开发区管委会主管领导签字（或签章）</w:t>
            </w:r>
          </w:p>
        </w:tc>
        <w:tc>
          <w:tcPr>
            <w:tcW w:w="4261" w:type="dxa"/>
          </w:tcPr>
          <w:p>
            <w:pPr>
              <w:spacing w:line="600" w:lineRule="exact"/>
              <w:jc w:val="left"/>
              <w:rPr>
                <w:rFonts w:ascii="仿宋_GB2312" w:hAnsi="仿宋" w:eastAsia="仿宋_GB2312"/>
                <w:sz w:val="32"/>
                <w:szCs w:val="32"/>
              </w:rPr>
            </w:pPr>
          </w:p>
          <w:p>
            <w:pPr>
              <w:spacing w:line="600" w:lineRule="exact"/>
              <w:jc w:val="left"/>
              <w:rPr>
                <w:rFonts w:ascii="仿宋_GB2312" w:hAnsi="仿宋" w:eastAsia="仿宋_GB2312"/>
                <w:sz w:val="32"/>
                <w:szCs w:val="32"/>
              </w:rPr>
            </w:pPr>
          </w:p>
          <w:p>
            <w:pPr>
              <w:spacing w:line="600" w:lineRule="exact"/>
              <w:jc w:val="left"/>
              <w:rPr>
                <w:rFonts w:ascii="仿宋_GB2312" w:hAnsi="仿宋" w:eastAsia="仿宋_GB2312"/>
                <w:sz w:val="32"/>
                <w:szCs w:val="32"/>
              </w:rPr>
            </w:pPr>
          </w:p>
          <w:p>
            <w:pPr>
              <w:spacing w:line="600" w:lineRule="exact"/>
              <w:jc w:val="left"/>
              <w:rPr>
                <w:rFonts w:ascii="仿宋_GB2312" w:hAnsi="仿宋" w:eastAsia="仿宋_GB2312"/>
                <w:sz w:val="32"/>
                <w:szCs w:val="32"/>
              </w:rPr>
            </w:pPr>
            <w:r>
              <w:rPr>
                <w:rFonts w:hint="eastAsia" w:ascii="仿宋_GB2312" w:hAnsi="仿宋" w:eastAsia="仿宋_GB2312"/>
                <w:sz w:val="32"/>
                <w:szCs w:val="32"/>
              </w:rPr>
              <w:t xml:space="preserve">          2020年  月  日</w:t>
            </w:r>
          </w:p>
        </w:tc>
      </w:tr>
    </w:tbl>
    <w:p>
      <w:pPr>
        <w:rPr>
          <w:rFonts w:hint="eastAsia" w:ascii="黑体" w:hAnsi="宋体" w:eastAsia="黑体"/>
          <w:sz w:val="28"/>
          <w:szCs w:val="28"/>
        </w:rPr>
        <w:sectPr>
          <w:pgSz w:w="11906" w:h="16838"/>
          <w:pgMar w:top="1440" w:right="1800" w:bottom="1440" w:left="1800" w:header="851" w:footer="992" w:gutter="0"/>
          <w:cols w:space="425" w:num="1"/>
          <w:docGrid w:type="lines" w:linePitch="312" w:charSpace="0"/>
        </w:sectPr>
      </w:pPr>
    </w:p>
    <w:p>
      <w:pPr>
        <w:spacing w:line="600" w:lineRule="exact"/>
        <w:rPr>
          <w:rFonts w:ascii="黑体" w:hAnsi="宋体" w:eastAsia="黑体"/>
          <w:sz w:val="28"/>
          <w:szCs w:val="28"/>
        </w:rPr>
      </w:pPr>
      <w:r>
        <w:rPr>
          <w:rFonts w:hint="eastAsia" w:ascii="黑体" w:hAnsi="宋体" w:eastAsia="黑体"/>
          <w:sz w:val="28"/>
          <w:szCs w:val="28"/>
        </w:rPr>
        <w:t>附件4</w:t>
      </w:r>
    </w:p>
    <w:p>
      <w:pPr>
        <w:spacing w:line="600" w:lineRule="exact"/>
        <w:jc w:val="center"/>
        <w:rPr>
          <w:rFonts w:ascii="方正大标宋简体" w:hAnsi="宋体" w:eastAsia="方正大标宋简体"/>
          <w:sz w:val="44"/>
          <w:szCs w:val="44"/>
        </w:rPr>
      </w:pPr>
      <w:r>
        <w:rPr>
          <w:rFonts w:hint="eastAsia" w:ascii="方正大标宋简体" w:hAnsi="宋体" w:eastAsia="方正大标宋简体"/>
          <w:sz w:val="44"/>
          <w:szCs w:val="44"/>
        </w:rPr>
        <w:t>企业每日用工情况统计表</w:t>
      </w:r>
    </w:p>
    <w:p>
      <w:pPr>
        <w:jc w:val="left"/>
        <w:rPr>
          <w:rFonts w:ascii="仿宋_GB2312" w:hAnsi="仿宋" w:eastAsia="仿宋_GB2312"/>
          <w:sz w:val="32"/>
          <w:szCs w:val="32"/>
          <w:u w:val="single"/>
        </w:rPr>
      </w:pPr>
    </w:p>
    <w:p>
      <w:pPr>
        <w:jc w:val="left"/>
        <w:rPr>
          <w:rFonts w:ascii="仿宋_GB2312" w:hAnsi="仿宋" w:eastAsia="仿宋_GB2312"/>
          <w:sz w:val="28"/>
          <w:szCs w:val="28"/>
        </w:rPr>
      </w:pPr>
      <w:r>
        <w:rPr>
          <w:rFonts w:hint="eastAsia" w:ascii="仿宋_GB2312" w:hAnsi="仿宋" w:eastAsia="仿宋_GB2312"/>
          <w:sz w:val="28"/>
          <w:szCs w:val="28"/>
        </w:rPr>
        <w:t>填报单位（盖章）：                                                           填报日期：2020年  月  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1276"/>
        <w:gridCol w:w="850"/>
        <w:gridCol w:w="851"/>
        <w:gridCol w:w="850"/>
        <w:gridCol w:w="709"/>
        <w:gridCol w:w="992"/>
        <w:gridCol w:w="993"/>
        <w:gridCol w:w="992"/>
        <w:gridCol w:w="992"/>
        <w:gridCol w:w="709"/>
        <w:gridCol w:w="709"/>
        <w:gridCol w:w="788"/>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黑体" w:eastAsia="黑体" w:hAnsiTheme="minorEastAsia"/>
                <w:sz w:val="24"/>
                <w:szCs w:val="24"/>
              </w:rPr>
            </w:pPr>
            <w:r>
              <w:rPr>
                <w:rFonts w:hint="eastAsia" w:ascii="黑体" w:eastAsia="黑体" w:hAnsiTheme="minorEastAsia"/>
                <w:sz w:val="24"/>
                <w:szCs w:val="24"/>
              </w:rPr>
              <w:t>序号</w:t>
            </w:r>
          </w:p>
        </w:tc>
        <w:tc>
          <w:tcPr>
            <w:tcW w:w="1701" w:type="dxa"/>
            <w:vAlign w:val="center"/>
          </w:tcPr>
          <w:p>
            <w:pPr>
              <w:jc w:val="center"/>
              <w:rPr>
                <w:rFonts w:ascii="黑体" w:eastAsia="黑体" w:hAnsiTheme="minorEastAsia"/>
                <w:sz w:val="24"/>
                <w:szCs w:val="24"/>
              </w:rPr>
            </w:pPr>
            <w:r>
              <w:rPr>
                <w:rFonts w:hint="eastAsia" w:ascii="黑体" w:eastAsia="黑体" w:hAnsiTheme="minorEastAsia"/>
                <w:sz w:val="24"/>
                <w:szCs w:val="24"/>
              </w:rPr>
              <w:t>县（市、区）、开发区</w:t>
            </w:r>
          </w:p>
        </w:tc>
        <w:tc>
          <w:tcPr>
            <w:tcW w:w="2126" w:type="dxa"/>
            <w:gridSpan w:val="2"/>
            <w:vAlign w:val="center"/>
          </w:tcPr>
          <w:p>
            <w:pPr>
              <w:jc w:val="center"/>
              <w:rPr>
                <w:rFonts w:ascii="黑体" w:eastAsia="黑体" w:hAnsiTheme="minorEastAsia"/>
                <w:sz w:val="24"/>
                <w:szCs w:val="24"/>
              </w:rPr>
            </w:pPr>
            <w:r>
              <w:rPr>
                <w:rFonts w:hint="eastAsia" w:ascii="黑体" w:eastAsia="黑体" w:hAnsiTheme="minorEastAsia"/>
                <w:sz w:val="24"/>
                <w:szCs w:val="24"/>
              </w:rPr>
              <w:t>已开工企业数量</w:t>
            </w:r>
          </w:p>
        </w:tc>
        <w:tc>
          <w:tcPr>
            <w:tcW w:w="2410" w:type="dxa"/>
            <w:gridSpan w:val="3"/>
            <w:vAlign w:val="center"/>
          </w:tcPr>
          <w:p>
            <w:pPr>
              <w:jc w:val="center"/>
              <w:rPr>
                <w:rFonts w:ascii="黑体" w:eastAsia="黑体" w:hAnsiTheme="minorEastAsia"/>
                <w:sz w:val="24"/>
                <w:szCs w:val="24"/>
              </w:rPr>
            </w:pPr>
            <w:r>
              <w:rPr>
                <w:rFonts w:hint="eastAsia" w:ascii="黑体" w:eastAsia="黑体" w:hAnsiTheme="minorEastAsia"/>
                <w:sz w:val="24"/>
                <w:szCs w:val="24"/>
              </w:rPr>
              <w:t>在岗人员</w:t>
            </w:r>
          </w:p>
        </w:tc>
        <w:tc>
          <w:tcPr>
            <w:tcW w:w="3969" w:type="dxa"/>
            <w:gridSpan w:val="4"/>
            <w:vAlign w:val="center"/>
          </w:tcPr>
          <w:p>
            <w:pPr>
              <w:jc w:val="center"/>
              <w:rPr>
                <w:rFonts w:ascii="黑体" w:eastAsia="黑体" w:hAnsiTheme="minorEastAsia"/>
                <w:sz w:val="24"/>
                <w:szCs w:val="24"/>
              </w:rPr>
            </w:pPr>
            <w:r>
              <w:rPr>
                <w:rFonts w:hint="eastAsia" w:ascii="黑体" w:eastAsia="黑体" w:hAnsiTheme="minorEastAsia"/>
                <w:sz w:val="24"/>
                <w:szCs w:val="24"/>
              </w:rPr>
              <w:t>重点关注人员</w:t>
            </w:r>
          </w:p>
        </w:tc>
        <w:tc>
          <w:tcPr>
            <w:tcW w:w="3151" w:type="dxa"/>
            <w:gridSpan w:val="4"/>
            <w:vAlign w:val="center"/>
          </w:tcPr>
          <w:p>
            <w:pPr>
              <w:jc w:val="center"/>
              <w:rPr>
                <w:rFonts w:ascii="黑体" w:eastAsia="黑体" w:hAnsiTheme="minorEastAsia"/>
                <w:sz w:val="24"/>
                <w:szCs w:val="24"/>
              </w:rPr>
            </w:pPr>
            <w:r>
              <w:rPr>
                <w:rFonts w:hint="eastAsia" w:ascii="黑体" w:eastAsia="黑体" w:hAnsiTheme="minorEastAsia"/>
                <w:sz w:val="24"/>
                <w:szCs w:val="24"/>
              </w:rPr>
              <w:t>疑似确诊人数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仿宋_GB2312" w:eastAsia="仿宋_GB2312" w:hAnsiTheme="minorEastAsia"/>
                <w:sz w:val="24"/>
                <w:szCs w:val="24"/>
              </w:rPr>
            </w:pPr>
          </w:p>
        </w:tc>
        <w:tc>
          <w:tcPr>
            <w:tcW w:w="1701" w:type="dxa"/>
            <w:vAlign w:val="center"/>
          </w:tcPr>
          <w:p>
            <w:pPr>
              <w:jc w:val="center"/>
              <w:rPr>
                <w:rFonts w:ascii="仿宋_GB2312" w:eastAsia="仿宋_GB2312" w:hAnsiTheme="minorEastAsia"/>
                <w:sz w:val="24"/>
                <w:szCs w:val="24"/>
              </w:rPr>
            </w:pPr>
          </w:p>
        </w:tc>
        <w:tc>
          <w:tcPr>
            <w:tcW w:w="1276"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已开工</w:t>
            </w:r>
          </w:p>
        </w:tc>
        <w:tc>
          <w:tcPr>
            <w:tcW w:w="850"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计划开工</w:t>
            </w:r>
          </w:p>
        </w:tc>
        <w:tc>
          <w:tcPr>
            <w:tcW w:w="851"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当日在岗</w:t>
            </w:r>
          </w:p>
        </w:tc>
        <w:tc>
          <w:tcPr>
            <w:tcW w:w="850"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次日计划在岗</w:t>
            </w:r>
          </w:p>
        </w:tc>
        <w:tc>
          <w:tcPr>
            <w:tcW w:w="709"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其他</w:t>
            </w:r>
          </w:p>
        </w:tc>
        <w:tc>
          <w:tcPr>
            <w:tcW w:w="992"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疫情重点地区员工</w:t>
            </w:r>
          </w:p>
        </w:tc>
        <w:tc>
          <w:tcPr>
            <w:tcW w:w="993"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有疫区接触史员工</w:t>
            </w:r>
          </w:p>
        </w:tc>
        <w:tc>
          <w:tcPr>
            <w:tcW w:w="992"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未解除隔离观察员工</w:t>
            </w:r>
          </w:p>
        </w:tc>
        <w:tc>
          <w:tcPr>
            <w:tcW w:w="992"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解除隔离观察员工</w:t>
            </w:r>
          </w:p>
        </w:tc>
        <w:tc>
          <w:tcPr>
            <w:tcW w:w="709"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确诊人数</w:t>
            </w:r>
          </w:p>
        </w:tc>
        <w:tc>
          <w:tcPr>
            <w:tcW w:w="709"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疑似人数</w:t>
            </w:r>
          </w:p>
        </w:tc>
        <w:tc>
          <w:tcPr>
            <w:tcW w:w="788"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留观人数</w:t>
            </w:r>
          </w:p>
        </w:tc>
        <w:tc>
          <w:tcPr>
            <w:tcW w:w="945"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合计数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rFonts w:ascii="仿宋_GB2312" w:hAnsi="仿宋" w:eastAsia="仿宋_GB2312"/>
                <w:sz w:val="32"/>
                <w:szCs w:val="32"/>
              </w:rPr>
            </w:pPr>
          </w:p>
        </w:tc>
        <w:tc>
          <w:tcPr>
            <w:tcW w:w="1701" w:type="dxa"/>
          </w:tcPr>
          <w:p>
            <w:pPr>
              <w:jc w:val="left"/>
              <w:rPr>
                <w:rFonts w:ascii="仿宋_GB2312" w:hAnsi="仿宋" w:eastAsia="仿宋_GB2312"/>
                <w:sz w:val="32"/>
                <w:szCs w:val="32"/>
              </w:rPr>
            </w:pPr>
          </w:p>
        </w:tc>
        <w:tc>
          <w:tcPr>
            <w:tcW w:w="1276" w:type="dxa"/>
          </w:tcPr>
          <w:p>
            <w:pPr>
              <w:jc w:val="left"/>
              <w:rPr>
                <w:rFonts w:ascii="仿宋_GB2312" w:hAnsi="仿宋" w:eastAsia="仿宋_GB2312"/>
                <w:sz w:val="32"/>
                <w:szCs w:val="32"/>
              </w:rPr>
            </w:pPr>
          </w:p>
        </w:tc>
        <w:tc>
          <w:tcPr>
            <w:tcW w:w="850" w:type="dxa"/>
          </w:tcPr>
          <w:p>
            <w:pPr>
              <w:jc w:val="left"/>
              <w:rPr>
                <w:rFonts w:ascii="仿宋_GB2312" w:hAnsi="仿宋" w:eastAsia="仿宋_GB2312"/>
                <w:sz w:val="32"/>
                <w:szCs w:val="32"/>
              </w:rPr>
            </w:pPr>
          </w:p>
        </w:tc>
        <w:tc>
          <w:tcPr>
            <w:tcW w:w="851" w:type="dxa"/>
          </w:tcPr>
          <w:p>
            <w:pPr>
              <w:jc w:val="left"/>
              <w:rPr>
                <w:rFonts w:ascii="仿宋_GB2312" w:hAnsi="仿宋" w:eastAsia="仿宋_GB2312"/>
                <w:sz w:val="32"/>
                <w:szCs w:val="32"/>
              </w:rPr>
            </w:pPr>
          </w:p>
        </w:tc>
        <w:tc>
          <w:tcPr>
            <w:tcW w:w="850" w:type="dxa"/>
          </w:tcPr>
          <w:p>
            <w:pPr>
              <w:jc w:val="left"/>
              <w:rPr>
                <w:rFonts w:ascii="仿宋_GB2312" w:hAnsi="仿宋" w:eastAsia="仿宋_GB2312"/>
                <w:sz w:val="32"/>
                <w:szCs w:val="32"/>
              </w:rPr>
            </w:pPr>
          </w:p>
        </w:tc>
        <w:tc>
          <w:tcPr>
            <w:tcW w:w="709" w:type="dxa"/>
          </w:tcPr>
          <w:p>
            <w:pPr>
              <w:jc w:val="left"/>
              <w:rPr>
                <w:rFonts w:ascii="仿宋_GB2312" w:hAnsi="仿宋" w:eastAsia="仿宋_GB2312"/>
                <w:sz w:val="32"/>
                <w:szCs w:val="32"/>
              </w:rPr>
            </w:pPr>
          </w:p>
        </w:tc>
        <w:tc>
          <w:tcPr>
            <w:tcW w:w="992" w:type="dxa"/>
          </w:tcPr>
          <w:p>
            <w:pPr>
              <w:jc w:val="left"/>
              <w:rPr>
                <w:rFonts w:ascii="仿宋_GB2312" w:hAnsi="仿宋" w:eastAsia="仿宋_GB2312"/>
                <w:sz w:val="32"/>
                <w:szCs w:val="32"/>
              </w:rPr>
            </w:pPr>
          </w:p>
        </w:tc>
        <w:tc>
          <w:tcPr>
            <w:tcW w:w="993" w:type="dxa"/>
          </w:tcPr>
          <w:p>
            <w:pPr>
              <w:jc w:val="left"/>
              <w:rPr>
                <w:rFonts w:ascii="仿宋_GB2312" w:hAnsi="仿宋" w:eastAsia="仿宋_GB2312"/>
                <w:sz w:val="32"/>
                <w:szCs w:val="32"/>
              </w:rPr>
            </w:pPr>
          </w:p>
        </w:tc>
        <w:tc>
          <w:tcPr>
            <w:tcW w:w="992" w:type="dxa"/>
          </w:tcPr>
          <w:p>
            <w:pPr>
              <w:jc w:val="left"/>
              <w:rPr>
                <w:rFonts w:ascii="仿宋_GB2312" w:hAnsi="仿宋" w:eastAsia="仿宋_GB2312"/>
                <w:sz w:val="32"/>
                <w:szCs w:val="32"/>
              </w:rPr>
            </w:pPr>
          </w:p>
        </w:tc>
        <w:tc>
          <w:tcPr>
            <w:tcW w:w="992" w:type="dxa"/>
          </w:tcPr>
          <w:p>
            <w:pPr>
              <w:jc w:val="left"/>
              <w:rPr>
                <w:rFonts w:ascii="仿宋_GB2312" w:hAnsi="仿宋" w:eastAsia="仿宋_GB2312"/>
                <w:sz w:val="32"/>
                <w:szCs w:val="32"/>
              </w:rPr>
            </w:pPr>
          </w:p>
        </w:tc>
        <w:tc>
          <w:tcPr>
            <w:tcW w:w="709" w:type="dxa"/>
          </w:tcPr>
          <w:p>
            <w:pPr>
              <w:jc w:val="left"/>
              <w:rPr>
                <w:rFonts w:ascii="仿宋_GB2312" w:hAnsi="仿宋" w:eastAsia="仿宋_GB2312"/>
                <w:sz w:val="32"/>
                <w:szCs w:val="32"/>
              </w:rPr>
            </w:pPr>
          </w:p>
        </w:tc>
        <w:tc>
          <w:tcPr>
            <w:tcW w:w="709" w:type="dxa"/>
          </w:tcPr>
          <w:p>
            <w:pPr>
              <w:jc w:val="left"/>
              <w:rPr>
                <w:rFonts w:ascii="仿宋_GB2312" w:hAnsi="仿宋" w:eastAsia="仿宋_GB2312"/>
                <w:sz w:val="32"/>
                <w:szCs w:val="32"/>
              </w:rPr>
            </w:pPr>
          </w:p>
        </w:tc>
        <w:tc>
          <w:tcPr>
            <w:tcW w:w="788" w:type="dxa"/>
          </w:tcPr>
          <w:p>
            <w:pPr>
              <w:jc w:val="left"/>
              <w:rPr>
                <w:rFonts w:ascii="仿宋_GB2312" w:hAnsi="仿宋" w:eastAsia="仿宋_GB2312"/>
                <w:sz w:val="32"/>
                <w:szCs w:val="32"/>
              </w:rPr>
            </w:pPr>
          </w:p>
        </w:tc>
        <w:tc>
          <w:tcPr>
            <w:tcW w:w="945" w:type="dxa"/>
          </w:tcPr>
          <w:p>
            <w:pPr>
              <w:jc w:val="lef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rFonts w:ascii="仿宋_GB2312" w:hAnsi="仿宋" w:eastAsia="仿宋_GB2312"/>
                <w:sz w:val="32"/>
                <w:szCs w:val="32"/>
              </w:rPr>
            </w:pPr>
          </w:p>
        </w:tc>
        <w:tc>
          <w:tcPr>
            <w:tcW w:w="1701" w:type="dxa"/>
          </w:tcPr>
          <w:p>
            <w:pPr>
              <w:jc w:val="left"/>
              <w:rPr>
                <w:rFonts w:ascii="仿宋_GB2312" w:hAnsi="仿宋" w:eastAsia="仿宋_GB2312"/>
                <w:sz w:val="32"/>
                <w:szCs w:val="32"/>
              </w:rPr>
            </w:pPr>
          </w:p>
        </w:tc>
        <w:tc>
          <w:tcPr>
            <w:tcW w:w="1276" w:type="dxa"/>
          </w:tcPr>
          <w:p>
            <w:pPr>
              <w:jc w:val="left"/>
              <w:rPr>
                <w:rFonts w:ascii="仿宋_GB2312" w:hAnsi="仿宋" w:eastAsia="仿宋_GB2312"/>
                <w:sz w:val="32"/>
                <w:szCs w:val="32"/>
              </w:rPr>
            </w:pPr>
          </w:p>
        </w:tc>
        <w:tc>
          <w:tcPr>
            <w:tcW w:w="850" w:type="dxa"/>
          </w:tcPr>
          <w:p>
            <w:pPr>
              <w:jc w:val="left"/>
              <w:rPr>
                <w:rFonts w:ascii="仿宋_GB2312" w:hAnsi="仿宋" w:eastAsia="仿宋_GB2312"/>
                <w:sz w:val="32"/>
                <w:szCs w:val="32"/>
              </w:rPr>
            </w:pPr>
          </w:p>
        </w:tc>
        <w:tc>
          <w:tcPr>
            <w:tcW w:w="851" w:type="dxa"/>
          </w:tcPr>
          <w:p>
            <w:pPr>
              <w:jc w:val="left"/>
              <w:rPr>
                <w:rFonts w:ascii="仿宋_GB2312" w:hAnsi="仿宋" w:eastAsia="仿宋_GB2312"/>
                <w:sz w:val="32"/>
                <w:szCs w:val="32"/>
              </w:rPr>
            </w:pPr>
          </w:p>
        </w:tc>
        <w:tc>
          <w:tcPr>
            <w:tcW w:w="850" w:type="dxa"/>
          </w:tcPr>
          <w:p>
            <w:pPr>
              <w:jc w:val="left"/>
              <w:rPr>
                <w:rFonts w:ascii="仿宋_GB2312" w:hAnsi="仿宋" w:eastAsia="仿宋_GB2312"/>
                <w:sz w:val="32"/>
                <w:szCs w:val="32"/>
              </w:rPr>
            </w:pPr>
          </w:p>
        </w:tc>
        <w:tc>
          <w:tcPr>
            <w:tcW w:w="709" w:type="dxa"/>
          </w:tcPr>
          <w:p>
            <w:pPr>
              <w:jc w:val="left"/>
              <w:rPr>
                <w:rFonts w:ascii="仿宋_GB2312" w:hAnsi="仿宋" w:eastAsia="仿宋_GB2312"/>
                <w:sz w:val="32"/>
                <w:szCs w:val="32"/>
              </w:rPr>
            </w:pPr>
          </w:p>
        </w:tc>
        <w:tc>
          <w:tcPr>
            <w:tcW w:w="992" w:type="dxa"/>
          </w:tcPr>
          <w:p>
            <w:pPr>
              <w:jc w:val="left"/>
              <w:rPr>
                <w:rFonts w:ascii="仿宋_GB2312" w:hAnsi="仿宋" w:eastAsia="仿宋_GB2312"/>
                <w:sz w:val="32"/>
                <w:szCs w:val="32"/>
              </w:rPr>
            </w:pPr>
          </w:p>
        </w:tc>
        <w:tc>
          <w:tcPr>
            <w:tcW w:w="993" w:type="dxa"/>
          </w:tcPr>
          <w:p>
            <w:pPr>
              <w:jc w:val="left"/>
              <w:rPr>
                <w:rFonts w:ascii="仿宋_GB2312" w:hAnsi="仿宋" w:eastAsia="仿宋_GB2312"/>
                <w:sz w:val="32"/>
                <w:szCs w:val="32"/>
              </w:rPr>
            </w:pPr>
          </w:p>
        </w:tc>
        <w:tc>
          <w:tcPr>
            <w:tcW w:w="992" w:type="dxa"/>
          </w:tcPr>
          <w:p>
            <w:pPr>
              <w:jc w:val="left"/>
              <w:rPr>
                <w:rFonts w:ascii="仿宋_GB2312" w:hAnsi="仿宋" w:eastAsia="仿宋_GB2312"/>
                <w:sz w:val="32"/>
                <w:szCs w:val="32"/>
              </w:rPr>
            </w:pPr>
          </w:p>
        </w:tc>
        <w:tc>
          <w:tcPr>
            <w:tcW w:w="992" w:type="dxa"/>
          </w:tcPr>
          <w:p>
            <w:pPr>
              <w:jc w:val="left"/>
              <w:rPr>
                <w:rFonts w:ascii="仿宋_GB2312" w:hAnsi="仿宋" w:eastAsia="仿宋_GB2312"/>
                <w:sz w:val="32"/>
                <w:szCs w:val="32"/>
              </w:rPr>
            </w:pPr>
          </w:p>
        </w:tc>
        <w:tc>
          <w:tcPr>
            <w:tcW w:w="709" w:type="dxa"/>
          </w:tcPr>
          <w:p>
            <w:pPr>
              <w:jc w:val="left"/>
              <w:rPr>
                <w:rFonts w:ascii="仿宋_GB2312" w:hAnsi="仿宋" w:eastAsia="仿宋_GB2312"/>
                <w:sz w:val="32"/>
                <w:szCs w:val="32"/>
              </w:rPr>
            </w:pPr>
          </w:p>
        </w:tc>
        <w:tc>
          <w:tcPr>
            <w:tcW w:w="709" w:type="dxa"/>
          </w:tcPr>
          <w:p>
            <w:pPr>
              <w:jc w:val="left"/>
              <w:rPr>
                <w:rFonts w:ascii="仿宋_GB2312" w:hAnsi="仿宋" w:eastAsia="仿宋_GB2312"/>
                <w:sz w:val="32"/>
                <w:szCs w:val="32"/>
              </w:rPr>
            </w:pPr>
          </w:p>
        </w:tc>
        <w:tc>
          <w:tcPr>
            <w:tcW w:w="788" w:type="dxa"/>
          </w:tcPr>
          <w:p>
            <w:pPr>
              <w:jc w:val="left"/>
              <w:rPr>
                <w:rFonts w:ascii="仿宋_GB2312" w:hAnsi="仿宋" w:eastAsia="仿宋_GB2312"/>
                <w:sz w:val="32"/>
                <w:szCs w:val="32"/>
              </w:rPr>
            </w:pPr>
          </w:p>
        </w:tc>
        <w:tc>
          <w:tcPr>
            <w:tcW w:w="945" w:type="dxa"/>
          </w:tcPr>
          <w:p>
            <w:pPr>
              <w:jc w:val="lef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rFonts w:ascii="仿宋_GB2312" w:hAnsi="仿宋" w:eastAsia="仿宋_GB2312"/>
                <w:sz w:val="32"/>
                <w:szCs w:val="32"/>
              </w:rPr>
            </w:pPr>
          </w:p>
        </w:tc>
        <w:tc>
          <w:tcPr>
            <w:tcW w:w="1701" w:type="dxa"/>
          </w:tcPr>
          <w:p>
            <w:pPr>
              <w:jc w:val="left"/>
              <w:rPr>
                <w:rFonts w:ascii="仿宋_GB2312" w:hAnsi="仿宋" w:eastAsia="仿宋_GB2312"/>
                <w:sz w:val="32"/>
                <w:szCs w:val="32"/>
              </w:rPr>
            </w:pPr>
          </w:p>
        </w:tc>
        <w:tc>
          <w:tcPr>
            <w:tcW w:w="1276" w:type="dxa"/>
          </w:tcPr>
          <w:p>
            <w:pPr>
              <w:jc w:val="left"/>
              <w:rPr>
                <w:rFonts w:ascii="仿宋_GB2312" w:hAnsi="仿宋" w:eastAsia="仿宋_GB2312"/>
                <w:sz w:val="32"/>
                <w:szCs w:val="32"/>
              </w:rPr>
            </w:pPr>
          </w:p>
        </w:tc>
        <w:tc>
          <w:tcPr>
            <w:tcW w:w="850" w:type="dxa"/>
          </w:tcPr>
          <w:p>
            <w:pPr>
              <w:jc w:val="left"/>
              <w:rPr>
                <w:rFonts w:ascii="仿宋_GB2312" w:hAnsi="仿宋" w:eastAsia="仿宋_GB2312"/>
                <w:sz w:val="32"/>
                <w:szCs w:val="32"/>
              </w:rPr>
            </w:pPr>
          </w:p>
        </w:tc>
        <w:tc>
          <w:tcPr>
            <w:tcW w:w="851" w:type="dxa"/>
          </w:tcPr>
          <w:p>
            <w:pPr>
              <w:jc w:val="left"/>
              <w:rPr>
                <w:rFonts w:ascii="仿宋_GB2312" w:hAnsi="仿宋" w:eastAsia="仿宋_GB2312"/>
                <w:sz w:val="32"/>
                <w:szCs w:val="32"/>
              </w:rPr>
            </w:pPr>
          </w:p>
        </w:tc>
        <w:tc>
          <w:tcPr>
            <w:tcW w:w="850" w:type="dxa"/>
          </w:tcPr>
          <w:p>
            <w:pPr>
              <w:jc w:val="left"/>
              <w:rPr>
                <w:rFonts w:ascii="仿宋_GB2312" w:hAnsi="仿宋" w:eastAsia="仿宋_GB2312"/>
                <w:sz w:val="32"/>
                <w:szCs w:val="32"/>
              </w:rPr>
            </w:pPr>
          </w:p>
        </w:tc>
        <w:tc>
          <w:tcPr>
            <w:tcW w:w="709" w:type="dxa"/>
          </w:tcPr>
          <w:p>
            <w:pPr>
              <w:jc w:val="left"/>
              <w:rPr>
                <w:rFonts w:ascii="仿宋_GB2312" w:hAnsi="仿宋" w:eastAsia="仿宋_GB2312"/>
                <w:sz w:val="32"/>
                <w:szCs w:val="32"/>
              </w:rPr>
            </w:pPr>
          </w:p>
        </w:tc>
        <w:tc>
          <w:tcPr>
            <w:tcW w:w="992" w:type="dxa"/>
          </w:tcPr>
          <w:p>
            <w:pPr>
              <w:jc w:val="left"/>
              <w:rPr>
                <w:rFonts w:ascii="仿宋_GB2312" w:hAnsi="仿宋" w:eastAsia="仿宋_GB2312"/>
                <w:sz w:val="32"/>
                <w:szCs w:val="32"/>
              </w:rPr>
            </w:pPr>
          </w:p>
        </w:tc>
        <w:tc>
          <w:tcPr>
            <w:tcW w:w="993" w:type="dxa"/>
          </w:tcPr>
          <w:p>
            <w:pPr>
              <w:jc w:val="left"/>
              <w:rPr>
                <w:rFonts w:ascii="仿宋_GB2312" w:hAnsi="仿宋" w:eastAsia="仿宋_GB2312"/>
                <w:sz w:val="32"/>
                <w:szCs w:val="32"/>
              </w:rPr>
            </w:pPr>
          </w:p>
        </w:tc>
        <w:tc>
          <w:tcPr>
            <w:tcW w:w="992" w:type="dxa"/>
          </w:tcPr>
          <w:p>
            <w:pPr>
              <w:jc w:val="left"/>
              <w:rPr>
                <w:rFonts w:ascii="仿宋_GB2312" w:hAnsi="仿宋" w:eastAsia="仿宋_GB2312"/>
                <w:sz w:val="32"/>
                <w:szCs w:val="32"/>
              </w:rPr>
            </w:pPr>
          </w:p>
        </w:tc>
        <w:tc>
          <w:tcPr>
            <w:tcW w:w="992" w:type="dxa"/>
          </w:tcPr>
          <w:p>
            <w:pPr>
              <w:jc w:val="left"/>
              <w:rPr>
                <w:rFonts w:ascii="仿宋_GB2312" w:hAnsi="仿宋" w:eastAsia="仿宋_GB2312"/>
                <w:sz w:val="32"/>
                <w:szCs w:val="32"/>
              </w:rPr>
            </w:pPr>
          </w:p>
        </w:tc>
        <w:tc>
          <w:tcPr>
            <w:tcW w:w="709" w:type="dxa"/>
          </w:tcPr>
          <w:p>
            <w:pPr>
              <w:jc w:val="left"/>
              <w:rPr>
                <w:rFonts w:ascii="仿宋_GB2312" w:hAnsi="仿宋" w:eastAsia="仿宋_GB2312"/>
                <w:sz w:val="32"/>
                <w:szCs w:val="32"/>
              </w:rPr>
            </w:pPr>
          </w:p>
        </w:tc>
        <w:tc>
          <w:tcPr>
            <w:tcW w:w="709" w:type="dxa"/>
          </w:tcPr>
          <w:p>
            <w:pPr>
              <w:jc w:val="left"/>
              <w:rPr>
                <w:rFonts w:ascii="仿宋_GB2312" w:hAnsi="仿宋" w:eastAsia="仿宋_GB2312"/>
                <w:sz w:val="32"/>
                <w:szCs w:val="32"/>
              </w:rPr>
            </w:pPr>
          </w:p>
        </w:tc>
        <w:tc>
          <w:tcPr>
            <w:tcW w:w="788" w:type="dxa"/>
          </w:tcPr>
          <w:p>
            <w:pPr>
              <w:jc w:val="left"/>
              <w:rPr>
                <w:rFonts w:ascii="仿宋_GB2312" w:hAnsi="仿宋" w:eastAsia="仿宋_GB2312"/>
                <w:sz w:val="32"/>
                <w:szCs w:val="32"/>
              </w:rPr>
            </w:pPr>
          </w:p>
        </w:tc>
        <w:tc>
          <w:tcPr>
            <w:tcW w:w="945" w:type="dxa"/>
          </w:tcPr>
          <w:p>
            <w:pPr>
              <w:jc w:val="lef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rFonts w:ascii="仿宋_GB2312" w:hAnsi="仿宋" w:eastAsia="仿宋_GB2312"/>
                <w:sz w:val="32"/>
                <w:szCs w:val="32"/>
              </w:rPr>
            </w:pPr>
          </w:p>
        </w:tc>
        <w:tc>
          <w:tcPr>
            <w:tcW w:w="1701" w:type="dxa"/>
          </w:tcPr>
          <w:p>
            <w:pPr>
              <w:jc w:val="left"/>
              <w:rPr>
                <w:rFonts w:ascii="仿宋_GB2312" w:hAnsi="仿宋" w:eastAsia="仿宋_GB2312"/>
                <w:sz w:val="32"/>
                <w:szCs w:val="32"/>
              </w:rPr>
            </w:pPr>
          </w:p>
        </w:tc>
        <w:tc>
          <w:tcPr>
            <w:tcW w:w="1276" w:type="dxa"/>
          </w:tcPr>
          <w:p>
            <w:pPr>
              <w:jc w:val="left"/>
              <w:rPr>
                <w:rFonts w:ascii="仿宋_GB2312" w:hAnsi="仿宋" w:eastAsia="仿宋_GB2312"/>
                <w:sz w:val="32"/>
                <w:szCs w:val="32"/>
              </w:rPr>
            </w:pPr>
          </w:p>
        </w:tc>
        <w:tc>
          <w:tcPr>
            <w:tcW w:w="850" w:type="dxa"/>
          </w:tcPr>
          <w:p>
            <w:pPr>
              <w:jc w:val="left"/>
              <w:rPr>
                <w:rFonts w:ascii="仿宋_GB2312" w:hAnsi="仿宋" w:eastAsia="仿宋_GB2312"/>
                <w:sz w:val="32"/>
                <w:szCs w:val="32"/>
              </w:rPr>
            </w:pPr>
          </w:p>
        </w:tc>
        <w:tc>
          <w:tcPr>
            <w:tcW w:w="851" w:type="dxa"/>
          </w:tcPr>
          <w:p>
            <w:pPr>
              <w:jc w:val="left"/>
              <w:rPr>
                <w:rFonts w:ascii="仿宋_GB2312" w:hAnsi="仿宋" w:eastAsia="仿宋_GB2312"/>
                <w:sz w:val="32"/>
                <w:szCs w:val="32"/>
              </w:rPr>
            </w:pPr>
          </w:p>
        </w:tc>
        <w:tc>
          <w:tcPr>
            <w:tcW w:w="850" w:type="dxa"/>
          </w:tcPr>
          <w:p>
            <w:pPr>
              <w:jc w:val="left"/>
              <w:rPr>
                <w:rFonts w:ascii="仿宋_GB2312" w:hAnsi="仿宋" w:eastAsia="仿宋_GB2312"/>
                <w:sz w:val="32"/>
                <w:szCs w:val="32"/>
              </w:rPr>
            </w:pPr>
          </w:p>
        </w:tc>
        <w:tc>
          <w:tcPr>
            <w:tcW w:w="709" w:type="dxa"/>
          </w:tcPr>
          <w:p>
            <w:pPr>
              <w:jc w:val="left"/>
              <w:rPr>
                <w:rFonts w:ascii="仿宋_GB2312" w:hAnsi="仿宋" w:eastAsia="仿宋_GB2312"/>
                <w:sz w:val="32"/>
                <w:szCs w:val="32"/>
              </w:rPr>
            </w:pPr>
          </w:p>
        </w:tc>
        <w:tc>
          <w:tcPr>
            <w:tcW w:w="992" w:type="dxa"/>
          </w:tcPr>
          <w:p>
            <w:pPr>
              <w:jc w:val="left"/>
              <w:rPr>
                <w:rFonts w:ascii="仿宋_GB2312" w:hAnsi="仿宋" w:eastAsia="仿宋_GB2312"/>
                <w:sz w:val="32"/>
                <w:szCs w:val="32"/>
              </w:rPr>
            </w:pPr>
          </w:p>
        </w:tc>
        <w:tc>
          <w:tcPr>
            <w:tcW w:w="993" w:type="dxa"/>
          </w:tcPr>
          <w:p>
            <w:pPr>
              <w:jc w:val="left"/>
              <w:rPr>
                <w:rFonts w:ascii="仿宋_GB2312" w:hAnsi="仿宋" w:eastAsia="仿宋_GB2312"/>
                <w:sz w:val="32"/>
                <w:szCs w:val="32"/>
              </w:rPr>
            </w:pPr>
          </w:p>
        </w:tc>
        <w:tc>
          <w:tcPr>
            <w:tcW w:w="992" w:type="dxa"/>
          </w:tcPr>
          <w:p>
            <w:pPr>
              <w:jc w:val="left"/>
              <w:rPr>
                <w:rFonts w:ascii="仿宋_GB2312" w:hAnsi="仿宋" w:eastAsia="仿宋_GB2312"/>
                <w:sz w:val="32"/>
                <w:szCs w:val="32"/>
              </w:rPr>
            </w:pPr>
          </w:p>
        </w:tc>
        <w:tc>
          <w:tcPr>
            <w:tcW w:w="992" w:type="dxa"/>
          </w:tcPr>
          <w:p>
            <w:pPr>
              <w:jc w:val="left"/>
              <w:rPr>
                <w:rFonts w:ascii="仿宋_GB2312" w:hAnsi="仿宋" w:eastAsia="仿宋_GB2312"/>
                <w:sz w:val="32"/>
                <w:szCs w:val="32"/>
              </w:rPr>
            </w:pPr>
          </w:p>
        </w:tc>
        <w:tc>
          <w:tcPr>
            <w:tcW w:w="709" w:type="dxa"/>
          </w:tcPr>
          <w:p>
            <w:pPr>
              <w:jc w:val="left"/>
              <w:rPr>
                <w:rFonts w:ascii="仿宋_GB2312" w:hAnsi="仿宋" w:eastAsia="仿宋_GB2312"/>
                <w:sz w:val="32"/>
                <w:szCs w:val="32"/>
              </w:rPr>
            </w:pPr>
          </w:p>
        </w:tc>
        <w:tc>
          <w:tcPr>
            <w:tcW w:w="709" w:type="dxa"/>
          </w:tcPr>
          <w:p>
            <w:pPr>
              <w:jc w:val="left"/>
              <w:rPr>
                <w:rFonts w:ascii="仿宋_GB2312" w:hAnsi="仿宋" w:eastAsia="仿宋_GB2312"/>
                <w:sz w:val="32"/>
                <w:szCs w:val="32"/>
              </w:rPr>
            </w:pPr>
          </w:p>
        </w:tc>
        <w:tc>
          <w:tcPr>
            <w:tcW w:w="788" w:type="dxa"/>
          </w:tcPr>
          <w:p>
            <w:pPr>
              <w:jc w:val="left"/>
              <w:rPr>
                <w:rFonts w:ascii="仿宋_GB2312" w:hAnsi="仿宋" w:eastAsia="仿宋_GB2312"/>
                <w:sz w:val="32"/>
                <w:szCs w:val="32"/>
              </w:rPr>
            </w:pPr>
          </w:p>
        </w:tc>
        <w:tc>
          <w:tcPr>
            <w:tcW w:w="945" w:type="dxa"/>
          </w:tcPr>
          <w:p>
            <w:pPr>
              <w:jc w:val="lef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rFonts w:ascii="仿宋_GB2312" w:hAnsi="仿宋" w:eastAsia="仿宋_GB2312"/>
                <w:sz w:val="32"/>
                <w:szCs w:val="32"/>
              </w:rPr>
            </w:pPr>
          </w:p>
        </w:tc>
        <w:tc>
          <w:tcPr>
            <w:tcW w:w="1701" w:type="dxa"/>
          </w:tcPr>
          <w:p>
            <w:pPr>
              <w:jc w:val="left"/>
              <w:rPr>
                <w:rFonts w:ascii="仿宋_GB2312" w:hAnsi="仿宋" w:eastAsia="仿宋_GB2312"/>
                <w:sz w:val="32"/>
                <w:szCs w:val="32"/>
              </w:rPr>
            </w:pPr>
          </w:p>
        </w:tc>
        <w:tc>
          <w:tcPr>
            <w:tcW w:w="1276" w:type="dxa"/>
          </w:tcPr>
          <w:p>
            <w:pPr>
              <w:jc w:val="left"/>
              <w:rPr>
                <w:rFonts w:ascii="仿宋_GB2312" w:hAnsi="仿宋" w:eastAsia="仿宋_GB2312"/>
                <w:sz w:val="32"/>
                <w:szCs w:val="32"/>
              </w:rPr>
            </w:pPr>
          </w:p>
        </w:tc>
        <w:tc>
          <w:tcPr>
            <w:tcW w:w="850" w:type="dxa"/>
          </w:tcPr>
          <w:p>
            <w:pPr>
              <w:jc w:val="left"/>
              <w:rPr>
                <w:rFonts w:ascii="仿宋_GB2312" w:hAnsi="仿宋" w:eastAsia="仿宋_GB2312"/>
                <w:sz w:val="32"/>
                <w:szCs w:val="32"/>
              </w:rPr>
            </w:pPr>
          </w:p>
        </w:tc>
        <w:tc>
          <w:tcPr>
            <w:tcW w:w="851" w:type="dxa"/>
          </w:tcPr>
          <w:p>
            <w:pPr>
              <w:jc w:val="left"/>
              <w:rPr>
                <w:rFonts w:ascii="仿宋_GB2312" w:hAnsi="仿宋" w:eastAsia="仿宋_GB2312"/>
                <w:sz w:val="32"/>
                <w:szCs w:val="32"/>
              </w:rPr>
            </w:pPr>
          </w:p>
        </w:tc>
        <w:tc>
          <w:tcPr>
            <w:tcW w:w="850" w:type="dxa"/>
          </w:tcPr>
          <w:p>
            <w:pPr>
              <w:jc w:val="left"/>
              <w:rPr>
                <w:rFonts w:ascii="仿宋_GB2312" w:hAnsi="仿宋" w:eastAsia="仿宋_GB2312"/>
                <w:sz w:val="32"/>
                <w:szCs w:val="32"/>
              </w:rPr>
            </w:pPr>
          </w:p>
        </w:tc>
        <w:tc>
          <w:tcPr>
            <w:tcW w:w="709" w:type="dxa"/>
          </w:tcPr>
          <w:p>
            <w:pPr>
              <w:jc w:val="left"/>
              <w:rPr>
                <w:rFonts w:ascii="仿宋_GB2312" w:hAnsi="仿宋" w:eastAsia="仿宋_GB2312"/>
                <w:sz w:val="32"/>
                <w:szCs w:val="32"/>
              </w:rPr>
            </w:pPr>
          </w:p>
        </w:tc>
        <w:tc>
          <w:tcPr>
            <w:tcW w:w="992" w:type="dxa"/>
          </w:tcPr>
          <w:p>
            <w:pPr>
              <w:jc w:val="left"/>
              <w:rPr>
                <w:rFonts w:ascii="仿宋_GB2312" w:hAnsi="仿宋" w:eastAsia="仿宋_GB2312"/>
                <w:sz w:val="32"/>
                <w:szCs w:val="32"/>
              </w:rPr>
            </w:pPr>
          </w:p>
        </w:tc>
        <w:tc>
          <w:tcPr>
            <w:tcW w:w="993" w:type="dxa"/>
          </w:tcPr>
          <w:p>
            <w:pPr>
              <w:jc w:val="left"/>
              <w:rPr>
                <w:rFonts w:ascii="仿宋_GB2312" w:hAnsi="仿宋" w:eastAsia="仿宋_GB2312"/>
                <w:sz w:val="32"/>
                <w:szCs w:val="32"/>
              </w:rPr>
            </w:pPr>
          </w:p>
        </w:tc>
        <w:tc>
          <w:tcPr>
            <w:tcW w:w="992" w:type="dxa"/>
          </w:tcPr>
          <w:p>
            <w:pPr>
              <w:jc w:val="left"/>
              <w:rPr>
                <w:rFonts w:ascii="仿宋_GB2312" w:hAnsi="仿宋" w:eastAsia="仿宋_GB2312"/>
                <w:sz w:val="32"/>
                <w:szCs w:val="32"/>
              </w:rPr>
            </w:pPr>
          </w:p>
        </w:tc>
        <w:tc>
          <w:tcPr>
            <w:tcW w:w="992" w:type="dxa"/>
          </w:tcPr>
          <w:p>
            <w:pPr>
              <w:jc w:val="left"/>
              <w:rPr>
                <w:rFonts w:ascii="仿宋_GB2312" w:hAnsi="仿宋" w:eastAsia="仿宋_GB2312"/>
                <w:sz w:val="32"/>
                <w:szCs w:val="32"/>
              </w:rPr>
            </w:pPr>
          </w:p>
        </w:tc>
        <w:tc>
          <w:tcPr>
            <w:tcW w:w="709" w:type="dxa"/>
          </w:tcPr>
          <w:p>
            <w:pPr>
              <w:jc w:val="left"/>
              <w:rPr>
                <w:rFonts w:ascii="仿宋_GB2312" w:hAnsi="仿宋" w:eastAsia="仿宋_GB2312"/>
                <w:sz w:val="32"/>
                <w:szCs w:val="32"/>
              </w:rPr>
            </w:pPr>
          </w:p>
        </w:tc>
        <w:tc>
          <w:tcPr>
            <w:tcW w:w="709" w:type="dxa"/>
          </w:tcPr>
          <w:p>
            <w:pPr>
              <w:jc w:val="left"/>
              <w:rPr>
                <w:rFonts w:ascii="仿宋_GB2312" w:hAnsi="仿宋" w:eastAsia="仿宋_GB2312"/>
                <w:sz w:val="32"/>
                <w:szCs w:val="32"/>
              </w:rPr>
            </w:pPr>
          </w:p>
        </w:tc>
        <w:tc>
          <w:tcPr>
            <w:tcW w:w="788" w:type="dxa"/>
          </w:tcPr>
          <w:p>
            <w:pPr>
              <w:jc w:val="left"/>
              <w:rPr>
                <w:rFonts w:ascii="仿宋_GB2312" w:hAnsi="仿宋" w:eastAsia="仿宋_GB2312"/>
                <w:sz w:val="32"/>
                <w:szCs w:val="32"/>
              </w:rPr>
            </w:pPr>
          </w:p>
        </w:tc>
        <w:tc>
          <w:tcPr>
            <w:tcW w:w="945" w:type="dxa"/>
          </w:tcPr>
          <w:p>
            <w:pPr>
              <w:jc w:val="left"/>
              <w:rPr>
                <w:rFonts w:ascii="仿宋_GB2312" w:hAnsi="仿宋" w:eastAsia="仿宋_GB2312"/>
                <w:sz w:val="32"/>
                <w:szCs w:val="32"/>
              </w:rPr>
            </w:pPr>
          </w:p>
        </w:tc>
      </w:tr>
    </w:tbl>
    <w:p>
      <w:pPr>
        <w:spacing w:line="560" w:lineRule="exact"/>
        <w:rPr>
          <w:rFonts w:hint="eastAsia" w:ascii="仿宋" w:hAnsi="仿宋" w:eastAsia="仿宋"/>
          <w:color w:val="000000"/>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ingLiU">
    <w:panose1 w:val="02020309000000000000"/>
    <w:charset w:val="88"/>
    <w:family w:val="auto"/>
    <w:pitch w:val="default"/>
    <w:sig w:usb0="00000003" w:usb1="082E0000" w:usb2="00000016" w:usb3="00000000" w:csb0="00100001" w:csb1="0000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0"/>
    <w:family w:val="auto"/>
    <w:pitch w:val="default"/>
    <w:sig w:usb0="61007BDF" w:usb1="80000000" w:usb2="00000008" w:usb3="00000000" w:csb0="200101FF" w:csb1="20280000"/>
  </w:font>
  <w:font w:name="PMingLiU">
    <w:panose1 w:val="02020300000000000000"/>
    <w:charset w:val="88"/>
    <w:family w:val="auto"/>
    <w:pitch w:val="default"/>
    <w:sig w:usb0="00000003" w:usb1="082E0000" w:usb2="00000016" w:usb3="00000000" w:csb0="00100001" w:csb1="00000000"/>
  </w:font>
  <w:font w:name="方正小标宋简体">
    <w:altName w:val="黑体"/>
    <w:panose1 w:val="03000509000000000000"/>
    <w:charset w:val="86"/>
    <w:family w:val="auto"/>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06358"/>
    <w:rsid w:val="213A0F7D"/>
    <w:rsid w:val="26AD077B"/>
    <w:rsid w:val="28D9143D"/>
    <w:rsid w:val="3A9C32C2"/>
    <w:rsid w:val="45F06358"/>
    <w:rsid w:val="54623597"/>
    <w:rsid w:val="60EF3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2020-02-11T10:34:00Z</dcterms:created>
  <dc:creator>Administrator</dc:creator>
  <cp:lastModifiedBy>洋</cp:lastModifiedBy>
  <cp:lastPrinted>2020-02-11T11:01:00Z</cp:lastPrinted>
  <dcterms:modified xsi:type="dcterms:W3CDTF">2020-02-15T09:48:20Z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