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关于《二七区全民科学素质行动规划纲要实施方案（2021-2025年）》的起草说明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为全面推进二七区全民科学素质建设工作，区全民科学素质工作领导小组办公室负责起草了《二七区全民科学素质行动规划纲要实施方案（</w:t>
      </w:r>
      <w:r>
        <w:rPr>
          <w:rFonts w:hint="eastAsia" w:ascii="Times New Roman" w:hAnsi="Times New Roman" w:eastAsia="仿宋" w:cs="Times New Roman"/>
          <w:color w:val="auto"/>
          <w:sz w:val="36"/>
          <w:szCs w:val="36"/>
          <w:lang w:val="en-US" w:eastAsia="zh-CN"/>
        </w:rPr>
        <w:t>2021</w:t>
      </w:r>
      <w:r>
        <w:rPr>
          <w:rFonts w:hint="eastAsia" w:ascii="仿宋" w:hAnsi="仿宋" w:eastAsia="仿宋" w:cs="仿宋"/>
          <w:color w:val="auto"/>
          <w:sz w:val="36"/>
          <w:szCs w:val="36"/>
          <w:lang w:val="en-US" w:eastAsia="zh-CN"/>
        </w:rPr>
        <w:t>-</w:t>
      </w:r>
      <w:r>
        <w:rPr>
          <w:rFonts w:hint="eastAsia" w:ascii="Times New Roman" w:hAnsi="Times New Roman" w:eastAsia="仿宋" w:cs="Times New Roman"/>
          <w:color w:val="auto"/>
          <w:sz w:val="36"/>
          <w:szCs w:val="36"/>
          <w:lang w:val="en-US" w:eastAsia="zh-CN"/>
        </w:rPr>
        <w:t>2025</w:t>
      </w:r>
      <w:r>
        <w:rPr>
          <w:rFonts w:hint="eastAsia" w:ascii="仿宋" w:hAnsi="仿宋" w:eastAsia="仿宋" w:cs="仿宋"/>
          <w:color w:val="auto"/>
          <w:sz w:val="36"/>
          <w:szCs w:val="36"/>
          <w:lang w:val="en-US" w:eastAsia="zh-CN"/>
        </w:rPr>
        <w:t>年）》（以下简称《方案》），将以区政府办公室的文件下发，现将起草情况说明如下：</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方正仿宋简体" w:hAnsi="方正仿宋简体" w:eastAsia="方正仿宋简体" w:cs="方正仿宋简体"/>
          <w:i w:val="0"/>
          <w:iCs w:val="0"/>
          <w:caps w:val="0"/>
          <w:color w:val="000000"/>
          <w:spacing w:val="0"/>
          <w:sz w:val="36"/>
          <w:szCs w:val="36"/>
        </w:rPr>
      </w:pPr>
      <w:r>
        <w:rPr>
          <w:rFonts w:hint="eastAsia" w:ascii="黑体" w:hAnsi="黑体" w:eastAsia="黑体" w:cs="黑体"/>
          <w:color w:val="auto"/>
          <w:sz w:val="36"/>
          <w:szCs w:val="36"/>
          <w:lang w:val="en-US" w:eastAsia="zh-CN"/>
        </w:rPr>
        <w:t>一、制定《方案》的背景与意义</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习近平总书记指出，科技创新、科学普及是实现创新发展的两翼，要把科学普及放在与科技创新同等重要的位置。《科普法》明确指出，应将科普工作纳入国民经济和社会发展计划，各部门应该按照各自职责负责有关的科普工作。今年，中共中央办公厅、国务院办公厅印发《关于新时代进一步加强科学技术普及工作的意见》，强调党对科普工作的领导，强化价值引领；提出全民参与、惠及全民，强调全社会都有科普责任；突出科普能力建设，打造与新时代科技创新工作相适应的科普内容、科普队伍、传播方式、技术手段和工作范式，这标志着新时代推进科普工作的系统布局已经形成。面对新形势新任务，我们必须树立大科普理念，构建政府、社会、市场等协同推进的社会化科普发展格局。加强科普工作统筹协同，强化关键部门责任，推动形成分工明确、资源共享、优势互补的协同推进机制，把满足人民对美好生活的向往作为科普的出发点和落脚点，把惠民、利民、富民、改善民生作为科学普及的重要方向，为加快构建一流创新生态、建设国家创新高地厚植公民科学素质沃土，为“三个二七”建设高质量发展作出积极贡献。</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二、起草《方案》的依据</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黑体" w:hAnsi="黑体" w:eastAsia="黑体" w:cs="黑体"/>
          <w:b w:val="0"/>
          <w:bCs w:val="0"/>
          <w:color w:val="auto"/>
          <w:sz w:val="36"/>
          <w:szCs w:val="36"/>
          <w:lang w:val="en-US" w:eastAsia="zh-CN"/>
        </w:rPr>
      </w:pPr>
      <w:r>
        <w:rPr>
          <w:rFonts w:hint="eastAsia" w:ascii="仿宋" w:hAnsi="仿宋" w:eastAsia="仿宋" w:cs="仿宋"/>
          <w:color w:val="auto"/>
          <w:sz w:val="36"/>
          <w:szCs w:val="36"/>
        </w:rPr>
        <w:t>根据《河南省人民政府办公厅关于印发河南省全民科学素质行动规划纲要实施方案（</w:t>
      </w:r>
      <w:r>
        <w:rPr>
          <w:rFonts w:hint="default" w:ascii="Times New Roman" w:hAnsi="Times New Roman" w:eastAsia="仿宋" w:cs="Times New Roman"/>
          <w:color w:val="auto"/>
          <w:sz w:val="36"/>
          <w:szCs w:val="36"/>
        </w:rPr>
        <w:t>2021</w:t>
      </w:r>
      <w:r>
        <w:rPr>
          <w:rFonts w:hint="eastAsia" w:ascii="仿宋" w:hAnsi="仿宋" w:eastAsia="仿宋" w:cs="仿宋"/>
          <w:color w:val="auto"/>
          <w:sz w:val="36"/>
          <w:szCs w:val="36"/>
        </w:rPr>
        <w:t>-</w:t>
      </w:r>
      <w:r>
        <w:rPr>
          <w:rFonts w:hint="eastAsia" w:ascii="Times New Roman" w:hAnsi="Times New Roman" w:eastAsia="仿宋" w:cs="Times New Roman"/>
          <w:color w:val="auto"/>
          <w:sz w:val="36"/>
          <w:szCs w:val="36"/>
        </w:rPr>
        <w:t>2025</w:t>
      </w:r>
      <w:r>
        <w:rPr>
          <w:rFonts w:hint="eastAsia" w:ascii="仿宋" w:hAnsi="仿宋" w:eastAsia="仿宋" w:cs="仿宋"/>
          <w:color w:val="auto"/>
          <w:sz w:val="36"/>
          <w:szCs w:val="36"/>
        </w:rPr>
        <w:t>年）》（豫政办〔</w:t>
      </w:r>
      <w:r>
        <w:rPr>
          <w:rFonts w:hint="eastAsia" w:ascii="Times New Roman" w:hAnsi="Times New Roman" w:eastAsia="仿宋" w:cs="Times New Roman"/>
          <w:color w:val="auto"/>
          <w:sz w:val="36"/>
          <w:szCs w:val="36"/>
        </w:rPr>
        <w:t>2021</w:t>
      </w:r>
      <w:r>
        <w:rPr>
          <w:rFonts w:hint="eastAsia" w:ascii="仿宋" w:hAnsi="仿宋" w:eastAsia="仿宋" w:cs="仿宋"/>
          <w:color w:val="auto"/>
          <w:sz w:val="36"/>
          <w:szCs w:val="36"/>
        </w:rPr>
        <w:t>〕</w:t>
      </w:r>
      <w:r>
        <w:rPr>
          <w:rFonts w:hint="eastAsia" w:ascii="Times New Roman" w:hAnsi="Times New Roman" w:eastAsia="仿宋" w:cs="Times New Roman"/>
          <w:color w:val="auto"/>
          <w:sz w:val="36"/>
          <w:szCs w:val="36"/>
          <w:lang w:val="en-US" w:eastAsia="zh-CN"/>
        </w:rPr>
        <w:t>73</w:t>
      </w:r>
      <w:r>
        <w:rPr>
          <w:rFonts w:hint="eastAsia" w:ascii="仿宋" w:hAnsi="仿宋" w:eastAsia="仿宋" w:cs="仿宋"/>
          <w:color w:val="auto"/>
          <w:sz w:val="36"/>
          <w:szCs w:val="36"/>
        </w:rPr>
        <w:t>号）</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《郑州市全民科学素质行动</w:t>
      </w:r>
      <w:r>
        <w:rPr>
          <w:rFonts w:hint="eastAsia" w:ascii="仿宋" w:hAnsi="仿宋" w:eastAsia="仿宋" w:cs="仿宋"/>
          <w:color w:val="auto"/>
          <w:sz w:val="36"/>
          <w:szCs w:val="36"/>
          <w:lang w:eastAsia="zh-CN"/>
        </w:rPr>
        <w:t>规划</w:t>
      </w:r>
      <w:r>
        <w:rPr>
          <w:rFonts w:hint="eastAsia" w:ascii="仿宋" w:hAnsi="仿宋" w:eastAsia="仿宋" w:cs="仿宋"/>
          <w:color w:val="auto"/>
          <w:sz w:val="36"/>
          <w:szCs w:val="36"/>
        </w:rPr>
        <w:t>纲要实施方案（</w:t>
      </w:r>
      <w:r>
        <w:rPr>
          <w:rFonts w:hint="eastAsia" w:ascii="Times New Roman" w:hAnsi="Times New Roman" w:eastAsia="仿宋" w:cs="Times New Roman"/>
          <w:color w:val="auto"/>
          <w:sz w:val="36"/>
          <w:szCs w:val="36"/>
        </w:rPr>
        <w:t>20</w:t>
      </w:r>
      <w:r>
        <w:rPr>
          <w:rFonts w:hint="eastAsia" w:ascii="Times New Roman" w:hAnsi="Times New Roman" w:eastAsia="仿宋" w:cs="Times New Roman"/>
          <w:color w:val="auto"/>
          <w:sz w:val="36"/>
          <w:szCs w:val="36"/>
          <w:lang w:val="en-US" w:eastAsia="zh-CN"/>
        </w:rPr>
        <w:t>21</w:t>
      </w:r>
      <w:r>
        <w:rPr>
          <w:rFonts w:hint="eastAsia" w:ascii="仿宋" w:hAnsi="仿宋" w:eastAsia="仿宋" w:cs="仿宋"/>
          <w:color w:val="auto"/>
          <w:sz w:val="36"/>
          <w:szCs w:val="36"/>
        </w:rPr>
        <w:t>-</w:t>
      </w:r>
      <w:r>
        <w:rPr>
          <w:rFonts w:hint="eastAsia" w:ascii="Times New Roman" w:hAnsi="Times New Roman" w:eastAsia="仿宋" w:cs="Times New Roman"/>
          <w:color w:val="auto"/>
          <w:sz w:val="36"/>
          <w:szCs w:val="36"/>
        </w:rPr>
        <w:t>202</w:t>
      </w:r>
      <w:r>
        <w:rPr>
          <w:rFonts w:hint="eastAsia" w:ascii="Times New Roman" w:hAnsi="Times New Roman" w:eastAsia="仿宋" w:cs="Times New Roman"/>
          <w:color w:val="auto"/>
          <w:sz w:val="36"/>
          <w:szCs w:val="36"/>
          <w:lang w:val="en-US" w:eastAsia="zh-CN"/>
        </w:rPr>
        <w:t>5</w:t>
      </w:r>
      <w:r>
        <w:rPr>
          <w:rFonts w:hint="eastAsia" w:ascii="仿宋" w:hAnsi="仿宋" w:eastAsia="仿宋" w:cs="仿宋"/>
          <w:color w:val="auto"/>
          <w:sz w:val="36"/>
          <w:szCs w:val="36"/>
        </w:rPr>
        <w:t>年）》和《</w:t>
      </w:r>
      <w:r>
        <w:rPr>
          <w:rFonts w:hint="eastAsia" w:ascii="仿宋" w:hAnsi="仿宋" w:eastAsia="仿宋" w:cs="仿宋"/>
          <w:color w:val="auto"/>
          <w:sz w:val="36"/>
          <w:szCs w:val="36"/>
          <w:lang w:val="en-US" w:eastAsia="zh-CN"/>
        </w:rPr>
        <w:t>二七区</w:t>
      </w:r>
      <w:r>
        <w:rPr>
          <w:rFonts w:hint="eastAsia" w:ascii="仿宋" w:hAnsi="仿宋" w:eastAsia="仿宋" w:cs="仿宋"/>
          <w:color w:val="auto"/>
          <w:sz w:val="36"/>
          <w:szCs w:val="36"/>
        </w:rPr>
        <w:t>国民经济和社会发展第十四个五年规划和二〇三五年远景目标纲要》</w:t>
      </w:r>
      <w:r>
        <w:rPr>
          <w:rFonts w:hint="eastAsia" w:ascii="仿宋" w:hAnsi="仿宋" w:eastAsia="仿宋" w:cs="仿宋"/>
          <w:color w:val="auto"/>
          <w:sz w:val="36"/>
          <w:szCs w:val="36"/>
          <w:lang w:eastAsia="zh-CN"/>
        </w:rPr>
        <w:t>等有关要求，</w:t>
      </w:r>
      <w:r>
        <w:rPr>
          <w:rFonts w:hint="eastAsia" w:ascii="仿宋" w:hAnsi="仿宋" w:eastAsia="仿宋" w:cs="仿宋"/>
          <w:color w:val="auto"/>
          <w:sz w:val="36"/>
          <w:szCs w:val="36"/>
        </w:rPr>
        <w:t>为</w:t>
      </w:r>
      <w:r>
        <w:rPr>
          <w:rFonts w:hint="eastAsia" w:ascii="仿宋" w:hAnsi="仿宋" w:eastAsia="仿宋" w:cs="仿宋"/>
          <w:color w:val="auto"/>
          <w:sz w:val="36"/>
          <w:szCs w:val="36"/>
          <w:lang w:eastAsia="zh-CN"/>
        </w:rPr>
        <w:t>做好“十四五”期间</w:t>
      </w:r>
      <w:r>
        <w:rPr>
          <w:rFonts w:hint="eastAsia" w:ascii="仿宋" w:hAnsi="仿宋" w:eastAsia="仿宋" w:cs="仿宋"/>
          <w:color w:val="auto"/>
          <w:sz w:val="36"/>
          <w:szCs w:val="36"/>
        </w:rPr>
        <w:t>全民科学素质工作，</w:t>
      </w:r>
      <w:r>
        <w:rPr>
          <w:rFonts w:hint="eastAsia" w:ascii="仿宋" w:hAnsi="仿宋" w:eastAsia="仿宋" w:cs="仿宋"/>
          <w:color w:val="auto"/>
          <w:sz w:val="36"/>
          <w:szCs w:val="36"/>
          <w:lang w:eastAsia="zh-CN"/>
        </w:rPr>
        <w:t>实现我</w:t>
      </w:r>
      <w:r>
        <w:rPr>
          <w:rFonts w:hint="eastAsia" w:ascii="仿宋" w:hAnsi="仿宋" w:eastAsia="仿宋" w:cs="仿宋"/>
          <w:color w:val="auto"/>
          <w:sz w:val="36"/>
          <w:szCs w:val="36"/>
          <w:lang w:val="en-US" w:eastAsia="zh-CN"/>
        </w:rPr>
        <w:t>区</w:t>
      </w:r>
      <w:r>
        <w:rPr>
          <w:rFonts w:hint="eastAsia" w:ascii="Times New Roman" w:hAnsi="Times New Roman" w:eastAsia="仿宋" w:cs="Times New Roman"/>
          <w:color w:val="auto"/>
          <w:sz w:val="36"/>
          <w:szCs w:val="36"/>
          <w:lang w:val="en-US" w:eastAsia="zh-CN"/>
        </w:rPr>
        <w:t>2025</w:t>
      </w:r>
      <w:r>
        <w:rPr>
          <w:rFonts w:hint="eastAsia" w:ascii="仿宋" w:hAnsi="仿宋" w:eastAsia="仿宋" w:cs="仿宋"/>
          <w:color w:val="auto"/>
          <w:sz w:val="36"/>
          <w:szCs w:val="36"/>
          <w:lang w:val="en-US" w:eastAsia="zh-CN"/>
        </w:rPr>
        <w:t>年全民科学素质工作目标，</w:t>
      </w:r>
      <w:r>
        <w:rPr>
          <w:rFonts w:hint="eastAsia" w:ascii="仿宋" w:hAnsi="仿宋" w:eastAsia="仿宋" w:cs="仿宋"/>
          <w:color w:val="auto"/>
          <w:sz w:val="36"/>
          <w:szCs w:val="36"/>
        </w:rPr>
        <w:t>现结合我</w:t>
      </w:r>
      <w:r>
        <w:rPr>
          <w:rFonts w:hint="eastAsia" w:ascii="仿宋" w:hAnsi="仿宋" w:eastAsia="仿宋" w:cs="仿宋"/>
          <w:color w:val="auto"/>
          <w:sz w:val="36"/>
          <w:szCs w:val="36"/>
          <w:lang w:val="en-US" w:eastAsia="zh-CN"/>
        </w:rPr>
        <w:t>区</w:t>
      </w:r>
      <w:r>
        <w:rPr>
          <w:rFonts w:hint="eastAsia" w:ascii="仿宋" w:hAnsi="仿宋" w:eastAsia="仿宋" w:cs="仿宋"/>
          <w:color w:val="auto"/>
          <w:sz w:val="36"/>
          <w:szCs w:val="36"/>
        </w:rPr>
        <w:t>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三、《方案》的总体框架</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t>参照郑州市编制的《方案》框架内容，我区《方案》共分总体要求、提升行动、重点工程、组织实施四个部分。其中，制定发展目标时，提出到</w:t>
      </w:r>
      <w:r>
        <w:rPr>
          <w:rFonts w:hint="eastAsia" w:ascii="Times New Roman" w:hAnsi="Times New Roman" w:eastAsia="仿宋" w:cs="Times New Roman"/>
          <w:color w:val="auto"/>
          <w:sz w:val="36"/>
          <w:szCs w:val="36"/>
          <w:lang w:val="en-US" w:eastAsia="zh-CN"/>
        </w:rPr>
        <w:t>2025</w:t>
      </w:r>
      <w:r>
        <w:rPr>
          <w:rFonts w:hint="eastAsia" w:ascii="仿宋" w:hAnsi="仿宋" w:eastAsia="仿宋" w:cs="仿宋"/>
          <w:color w:val="auto"/>
          <w:sz w:val="36"/>
          <w:szCs w:val="36"/>
          <w:lang w:val="en-US" w:eastAsia="zh-CN"/>
        </w:rPr>
        <w:t>年，我区公民具备基本科学素质比例超过</w:t>
      </w:r>
      <w:r>
        <w:rPr>
          <w:rFonts w:hint="eastAsia" w:ascii="Times New Roman" w:hAnsi="Times New Roman" w:eastAsia="仿宋" w:cs="Times New Roman"/>
          <w:color w:val="auto"/>
          <w:sz w:val="36"/>
          <w:szCs w:val="36"/>
          <w:lang w:val="en-US" w:eastAsia="zh-CN"/>
        </w:rPr>
        <w:t>17.8</w:t>
      </w:r>
      <w:r>
        <w:rPr>
          <w:rFonts w:hint="eastAsia" w:ascii="仿宋" w:hAnsi="仿宋" w:eastAsia="仿宋" w:cs="仿宋"/>
          <w:color w:val="auto"/>
          <w:sz w:val="36"/>
          <w:szCs w:val="36"/>
          <w:lang w:val="en-US" w:eastAsia="zh-CN"/>
        </w:rPr>
        <w:t>%。提升行动部分，共</w:t>
      </w:r>
      <w:r>
        <w:rPr>
          <w:rFonts w:hint="eastAsia" w:ascii="Times New Roman" w:hAnsi="Times New Roman" w:eastAsia="仿宋" w:cs="Times New Roman"/>
          <w:color w:val="auto"/>
          <w:sz w:val="36"/>
          <w:szCs w:val="36"/>
          <w:lang w:val="en-US" w:eastAsia="zh-CN"/>
        </w:rPr>
        <w:t>5</w:t>
      </w:r>
      <w:r>
        <w:rPr>
          <w:rFonts w:hint="eastAsia" w:ascii="仿宋" w:hAnsi="仿宋" w:eastAsia="仿宋" w:cs="仿宋"/>
          <w:color w:val="auto"/>
          <w:sz w:val="36"/>
          <w:szCs w:val="36"/>
          <w:lang w:val="en-US" w:eastAsia="zh-CN"/>
        </w:rPr>
        <w:t>条，设</w:t>
      </w:r>
      <w:r>
        <w:rPr>
          <w:rFonts w:hint="eastAsia" w:ascii="Times New Roman" w:hAnsi="Times New Roman" w:eastAsia="仿宋" w:cs="Times New Roman"/>
          <w:color w:val="auto"/>
          <w:sz w:val="36"/>
          <w:szCs w:val="36"/>
          <w:lang w:val="en-US" w:eastAsia="zh-CN"/>
        </w:rPr>
        <w:t>12</w:t>
      </w:r>
      <w:r>
        <w:rPr>
          <w:rFonts w:hint="eastAsia" w:ascii="仿宋" w:hAnsi="仿宋" w:eastAsia="仿宋" w:cs="仿宋"/>
          <w:color w:val="auto"/>
          <w:sz w:val="36"/>
          <w:szCs w:val="36"/>
          <w:lang w:val="en-US" w:eastAsia="zh-CN"/>
        </w:rPr>
        <w:t>条主要措施，主要阐明了针对青少年、农民、产业工人、老年人、领导干部和公务员五大人群科学素质提升的具体任务。重点工程部分，共</w:t>
      </w:r>
      <w:r>
        <w:rPr>
          <w:rFonts w:hint="eastAsia" w:ascii="Times New Roman" w:hAnsi="Times New Roman" w:eastAsia="仿宋" w:cs="Times New Roman"/>
          <w:color w:val="auto"/>
          <w:sz w:val="36"/>
          <w:szCs w:val="36"/>
          <w:lang w:val="en-US" w:eastAsia="zh-CN"/>
        </w:rPr>
        <w:t>5</w:t>
      </w:r>
      <w:r>
        <w:rPr>
          <w:rFonts w:hint="eastAsia" w:ascii="仿宋" w:hAnsi="仿宋" w:eastAsia="仿宋" w:cs="仿宋"/>
          <w:color w:val="auto"/>
          <w:sz w:val="36"/>
          <w:szCs w:val="36"/>
          <w:lang w:val="en-US" w:eastAsia="zh-CN"/>
        </w:rPr>
        <w:t>条，设</w:t>
      </w:r>
      <w:r>
        <w:rPr>
          <w:rFonts w:hint="eastAsia" w:ascii="Times New Roman" w:hAnsi="Times New Roman" w:eastAsia="仿宋" w:cs="Times New Roman"/>
          <w:color w:val="auto"/>
          <w:sz w:val="36"/>
          <w:szCs w:val="36"/>
          <w:lang w:val="en-US" w:eastAsia="zh-CN"/>
        </w:rPr>
        <w:t>12</w:t>
      </w:r>
      <w:r>
        <w:rPr>
          <w:rFonts w:hint="eastAsia" w:ascii="仿宋" w:hAnsi="仿宋" w:eastAsia="仿宋" w:cs="仿宋"/>
          <w:color w:val="auto"/>
          <w:sz w:val="36"/>
          <w:szCs w:val="36"/>
          <w:lang w:val="en-US" w:eastAsia="zh-CN"/>
        </w:rPr>
        <w:t>条主要措施，从科技资源科普化、科普信息化、科普基础设施、基层科普能力提升、科普人才建设等方面明确了“十四五”时期我区全民科学素质建设的重点方向。组织实施部分，共</w:t>
      </w:r>
      <w:r>
        <w:rPr>
          <w:rFonts w:hint="eastAsia" w:ascii="Times New Roman" w:hAnsi="Times New Roman" w:eastAsia="仿宋" w:cs="Times New Roman"/>
          <w:color w:val="auto"/>
          <w:sz w:val="36"/>
          <w:szCs w:val="36"/>
          <w:lang w:val="en-US" w:eastAsia="zh-CN"/>
        </w:rPr>
        <w:t>3</w:t>
      </w:r>
      <w:r>
        <w:rPr>
          <w:rFonts w:hint="eastAsia" w:ascii="仿宋" w:hAnsi="仿宋" w:eastAsia="仿宋" w:cs="仿宋"/>
          <w:color w:val="auto"/>
          <w:sz w:val="36"/>
          <w:szCs w:val="36"/>
          <w:lang w:val="en-US" w:eastAsia="zh-CN"/>
        </w:rPr>
        <w:t>条，主要包括加强组织保障、机制保障、明确进度安排等内容，确保《方案》的顺利实施。</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hint="eastAsia" w:ascii="仿宋" w:hAnsi="仿宋" w:eastAsia="仿宋" w:cs="仿宋"/>
          <w:color w:val="auto"/>
          <w:sz w:val="36"/>
          <w:szCs w:val="36"/>
          <w:lang w:val="en-US" w:eastAsia="zh-CN"/>
        </w:rPr>
      </w:pPr>
      <w:bookmarkStart w:id="0" w:name="_GoBack"/>
      <w:bookmarkEnd w:id="0"/>
    </w:p>
    <w:p>
      <w:pPr>
        <w:rPr>
          <w:rFonts w:hint="eastAsia" w:ascii="仿宋" w:hAnsi="仿宋" w:eastAsia="仿宋" w:cs="仿宋"/>
          <w:color w:val="auto"/>
          <w:sz w:val="36"/>
          <w:szCs w:val="36"/>
          <w:lang w:val="en-US" w:eastAsia="zh-CN"/>
        </w:rPr>
      </w:pPr>
    </w:p>
    <w:sectPr>
      <w:pgSz w:w="11906" w:h="16838"/>
      <w:pgMar w:top="1848"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B3E83"/>
    <w:rsid w:val="0A461B17"/>
    <w:rsid w:val="0DE62FB6"/>
    <w:rsid w:val="23DE5D85"/>
    <w:rsid w:val="423548AB"/>
    <w:rsid w:val="4B366586"/>
    <w:rsid w:val="5B8870C5"/>
    <w:rsid w:val="5C92065F"/>
    <w:rsid w:val="633B3E83"/>
    <w:rsid w:val="7D4123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2022-09-13T09:59:00Z</dcterms:created>
  <dc:creator>pc</dc:creator>
  <cp:lastModifiedBy>楠</cp:lastModifiedBy>
  <cp:lastPrinted>2022-09-13T11:03:00Z</cp:lastPrinted>
  <dcterms:modified xsi:type="dcterms:W3CDTF">2023-01-04T07:03:24Z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BF8E6101007D4346B4DA4037E270CAD8</vt:lpwstr>
  </property>
</Properties>
</file>