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D0D0D" w:themeColor="text1" w:themeTint="F2"/>
          <w:spacing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D0D0D" w:themeColor="text1" w:themeTint="F2"/>
          <w:spacing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《“二七英才”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D0D0D" w:themeColor="text1" w:themeTint="F2"/>
          <w:spacing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评选细则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D0D0D" w:themeColor="text1" w:themeTint="F2"/>
          <w:spacing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一、制定背景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为进一步激发本土人才扎根</w:t>
      </w:r>
      <w:r>
        <w:rPr>
          <w:rFonts w:hint="eastAsia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二七区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创新创业的积极性，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加快二七区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现代商贸、都市型工业、科技服务、电子商务、文化创意、现代农业等重点产业发展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按照《二七区2021-2023年人才新政二十二条》要求，本着“尊重原文、与时俱进”的原则，</w:t>
      </w:r>
      <w:r>
        <w:rPr>
          <w:rFonts w:hint="eastAsia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由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区商务局</w:t>
      </w:r>
      <w:r>
        <w:rPr>
          <w:rFonts w:hint="eastAsia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牵头，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区工信局、区文化旅游体育局、区农工委、区科技局、区市场监督管理局、马寨产业集聚区管委会等</w:t>
      </w:r>
      <w:r>
        <w:rPr>
          <w:rFonts w:hint="eastAsia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共同</w:t>
      </w:r>
      <w:r>
        <w:rPr>
          <w:rFonts w:hint="eastAsia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参与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，研判行业发展现状，结合当前工作实际，</w:t>
      </w:r>
      <w:r>
        <w:rPr>
          <w:rFonts w:hint="eastAsia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更新完善形成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《“二七英才”评选细则》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二、制定依据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1、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《二七区2021-2023年人才新政二十二条》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（二七发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〔20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〕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2、《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“二七英才”评选细则</w:t>
      </w:r>
      <w:r>
        <w:rPr>
          <w:rFonts w:hint="eastAsia"/>
        </w:rPr>
        <w:t>》（</w:t>
      </w:r>
      <w:r>
        <w:rPr>
          <w:rFonts w:hint="eastAsia"/>
          <w:lang w:eastAsia="zh-CN"/>
        </w:rPr>
        <w:t>二七政办文</w:t>
      </w:r>
      <w:r>
        <w:rPr>
          <w:rFonts w:hint="eastAsia"/>
        </w:rPr>
        <w:t>〔20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“二七英才”评选细则共10条主要内容，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后附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附件《“二七英才”评选产业指导目录和标准》。第一条是评选依据。明确了《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细则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》制订的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背景、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目的和重要性。第二条是总体要求。明确了评选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周期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人数、责任单位。第三条是奖励金额。第四条规定了企业家所在企业的基本条件、行业分类。第五条规定了“二七英才”应具备的基本条件。第六条是评选工作具体程序。第七条规定了资金拨付事宜。第八条规定了就高享受一次奖励。第九条规定了“二七英才”退出机制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。第十条规定了细则施行日期。附件规定了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评选</w:t>
      </w: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产业指导目录和标准。</w:t>
      </w:r>
    </w:p>
    <w:sectPr>
      <w:pgSz w:w="11906" w:h="16838"/>
      <w:pgMar w:top="2268" w:right="1417" w:bottom="1701" w:left="1417" w:header="851" w:footer="992" w:gutter="0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564DB"/>
    <w:rsid w:val="03391EA2"/>
    <w:rsid w:val="064D1761"/>
    <w:rsid w:val="118564DB"/>
    <w:rsid w:val="17CF2AD5"/>
    <w:rsid w:val="4B1958AF"/>
    <w:rsid w:val="4FFC390E"/>
    <w:rsid w:val="58190752"/>
    <w:rsid w:val="5BCC6A4F"/>
    <w:rsid w:val="637546F5"/>
    <w:rsid w:val="6CAD6458"/>
    <w:rsid w:val="73EC39CB"/>
    <w:rsid w:val="772F3596"/>
    <w:rsid w:val="7C9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outlineLvl w:val="0"/>
    </w:pPr>
    <w:rPr>
      <w:rFonts w:eastAsia="方正小标宋简体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  <w:rPr>
      <w:rFonts w:eastAsia="楷体_GB2312"/>
      <w:b/>
      <w:bCs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UserStyle_0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2022-01-18T07:27:00Z</dcterms:created>
  <dc:creator>李铁旺</dc:creator>
  <cp:lastModifiedBy>沈文静</cp:lastModifiedBy>
  <dcterms:modified xsi:type="dcterms:W3CDTF">2022-02-16T07:50:16Z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E892CD07E70F486B8AC03974AB4A7367</vt:lpwstr>
  </property>
</Properties>
</file>